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A5712" w14:textId="77777777" w:rsidR="000630F1" w:rsidRDefault="000630F1" w:rsidP="000630F1">
      <w:pPr>
        <w:rPr>
          <w:rFonts w:ascii="Times New Roman" w:hAnsi="Times New Roman" w:cs="Times New Roman"/>
          <w:b/>
          <w:sz w:val="28"/>
          <w:szCs w:val="28"/>
        </w:rPr>
      </w:pPr>
      <w:r w:rsidRPr="00A70D40">
        <w:rPr>
          <w:rFonts w:ascii="Times New Roman" w:hAnsi="Times New Roman" w:cs="Times New Roman"/>
          <w:b/>
          <w:sz w:val="28"/>
          <w:szCs w:val="28"/>
        </w:rPr>
        <w:t xml:space="preserve">Key links in the research proposal </w:t>
      </w:r>
      <w:r>
        <w:rPr>
          <w:rFonts w:ascii="Times New Roman" w:hAnsi="Times New Roman" w:cs="Times New Roman"/>
          <w:b/>
          <w:sz w:val="28"/>
          <w:szCs w:val="28"/>
        </w:rPr>
        <w:t>story line</w:t>
      </w:r>
    </w:p>
    <w:p w14:paraId="4D9FF2A5" w14:textId="27C3E956" w:rsidR="00617B6F" w:rsidRPr="000630F1" w:rsidRDefault="000630F1" w:rsidP="000630F1">
      <w:pPr>
        <w:rPr>
          <w:rFonts w:ascii="Times New Roman" w:hAnsi="Times New Roman" w:cs="Times New Roman"/>
          <w:bCs/>
          <w:sz w:val="28"/>
          <w:szCs w:val="28"/>
        </w:rPr>
      </w:pPr>
      <w:r w:rsidRPr="001D3A67">
        <w:rPr>
          <w:rFonts w:ascii="Times New Roman" w:hAnsi="Times New Roman" w:cs="Times New Roman"/>
          <w:bCs/>
          <w:sz w:val="28"/>
          <w:szCs w:val="28"/>
        </w:rPr>
        <w:t xml:space="preserve">This excerpt </w:t>
      </w:r>
      <w:r>
        <w:rPr>
          <w:rFonts w:ascii="Times New Roman" w:hAnsi="Times New Roman" w:cs="Times New Roman"/>
          <w:bCs/>
          <w:sz w:val="28"/>
          <w:szCs w:val="28"/>
        </w:rPr>
        <w:t xml:space="preserve">illustrates the kind and order of </w:t>
      </w:r>
      <w:r w:rsidRPr="001D3A67">
        <w:rPr>
          <w:rFonts w:ascii="Times New Roman" w:hAnsi="Times New Roman" w:cs="Times New Roman"/>
          <w:bCs/>
          <w:sz w:val="28"/>
          <w:szCs w:val="28"/>
        </w:rPr>
        <w:t>information provided in the introductory section</w:t>
      </w:r>
      <w:r>
        <w:rPr>
          <w:rFonts w:ascii="Times New Roman" w:hAnsi="Times New Roman" w:cs="Times New Roman"/>
          <w:bCs/>
          <w:sz w:val="28"/>
          <w:szCs w:val="28"/>
        </w:rPr>
        <w:t xml:space="preserve"> of a research proposal</w:t>
      </w:r>
      <w:r w:rsidRPr="001D3A67">
        <w:rPr>
          <w:rFonts w:ascii="Times New Roman" w:hAnsi="Times New Roman" w:cs="Times New Roman"/>
          <w:bCs/>
          <w:sz w:val="28"/>
          <w:szCs w:val="28"/>
        </w:rPr>
        <w:t>, and in the introductory parts of the literature review and research design.</w:t>
      </w:r>
      <w:r>
        <w:rPr>
          <w:rFonts w:ascii="Times New Roman" w:hAnsi="Times New Roman" w:cs="Times New Roman"/>
          <w:bCs/>
          <w:sz w:val="28"/>
          <w:szCs w:val="28"/>
        </w:rPr>
        <w:t xml:space="preserve"> The commentary in the right column of the table identifies the type of content and its features. </w:t>
      </w:r>
      <w:r w:rsidRPr="001D3A67">
        <w:rPr>
          <w:rFonts w:ascii="Times New Roman" w:hAnsi="Times New Roman" w:cs="Times New Roman"/>
          <w:bCs/>
          <w:sz w:val="28"/>
          <w:szCs w:val="28"/>
        </w:rPr>
        <w:t xml:space="preserve"> </w:t>
      </w:r>
    </w:p>
    <w:tbl>
      <w:tblPr>
        <w:tblStyle w:val="TableGrid"/>
        <w:tblW w:w="14454" w:type="dxa"/>
        <w:tblLook w:val="04A0" w:firstRow="1" w:lastRow="0" w:firstColumn="1" w:lastColumn="0" w:noHBand="0" w:noVBand="1"/>
      </w:tblPr>
      <w:tblGrid>
        <w:gridCol w:w="9776"/>
        <w:gridCol w:w="4678"/>
      </w:tblGrid>
      <w:tr w:rsidR="006B78B8" w:rsidRPr="000F39BC" w14:paraId="38F79FA4" w14:textId="77777777" w:rsidTr="005202EC">
        <w:tc>
          <w:tcPr>
            <w:tcW w:w="9776" w:type="dxa"/>
          </w:tcPr>
          <w:p w14:paraId="34B613C4" w14:textId="77777777" w:rsidR="00C5632F" w:rsidRDefault="006B78B8" w:rsidP="00AC470C">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R</w:t>
            </w:r>
            <w:r w:rsidRPr="006B78B8">
              <w:rPr>
                <w:rFonts w:ascii="Times New Roman" w:hAnsi="Times New Roman" w:cs="Times New Roman"/>
                <w:b/>
                <w:sz w:val="24"/>
                <w:szCs w:val="24"/>
              </w:rPr>
              <w:t>esearch proposal</w:t>
            </w:r>
            <w:r w:rsidR="00A63A00">
              <w:rPr>
                <w:rFonts w:ascii="Times New Roman" w:hAnsi="Times New Roman" w:cs="Times New Roman"/>
                <w:b/>
                <w:sz w:val="24"/>
                <w:szCs w:val="24"/>
              </w:rPr>
              <w:t xml:space="preserve"> mock</w:t>
            </w:r>
            <w:r w:rsidRPr="006B78B8">
              <w:rPr>
                <w:rFonts w:ascii="Times New Roman" w:hAnsi="Times New Roman" w:cs="Times New Roman"/>
                <w:b/>
                <w:sz w:val="24"/>
                <w:szCs w:val="24"/>
              </w:rPr>
              <w:t xml:space="preserve"> </w:t>
            </w:r>
            <w:r>
              <w:rPr>
                <w:rFonts w:ascii="Times New Roman" w:hAnsi="Times New Roman" w:cs="Times New Roman"/>
                <w:b/>
                <w:sz w:val="24"/>
                <w:szCs w:val="24"/>
              </w:rPr>
              <w:t xml:space="preserve">text </w:t>
            </w:r>
          </w:p>
          <w:p w14:paraId="0C2C7BE9" w14:textId="02316032" w:rsidR="006B78B8" w:rsidRPr="00C5632F" w:rsidRDefault="00C5632F" w:rsidP="00AC470C">
            <w:pPr>
              <w:autoSpaceDE w:val="0"/>
              <w:autoSpaceDN w:val="0"/>
              <w:adjustRightInd w:val="0"/>
              <w:rPr>
                <w:rFonts w:ascii="Times New Roman" w:hAnsi="Times New Roman" w:cs="Times New Roman"/>
                <w:bCs/>
                <w:sz w:val="20"/>
                <w:szCs w:val="20"/>
              </w:rPr>
            </w:pPr>
            <w:r w:rsidRPr="00C5632F">
              <w:rPr>
                <w:rFonts w:ascii="Times New Roman" w:hAnsi="Times New Roman" w:cs="Times New Roman"/>
                <w:bCs/>
                <w:sz w:val="20"/>
                <w:szCs w:val="20"/>
              </w:rPr>
              <w:t>A</w:t>
            </w:r>
            <w:r w:rsidR="006B78B8" w:rsidRPr="00C5632F">
              <w:rPr>
                <w:rFonts w:ascii="Times New Roman" w:hAnsi="Times New Roman" w:cs="Times New Roman"/>
                <w:bCs/>
                <w:sz w:val="20"/>
                <w:szCs w:val="20"/>
              </w:rPr>
              <w:t xml:space="preserve">bridged </w:t>
            </w:r>
            <w:r w:rsidR="00AC470C" w:rsidRPr="00C5632F">
              <w:rPr>
                <w:rFonts w:ascii="Times New Roman" w:hAnsi="Times New Roman" w:cs="Times New Roman"/>
                <w:bCs/>
                <w:sz w:val="20"/>
                <w:szCs w:val="20"/>
              </w:rPr>
              <w:t>from</w:t>
            </w:r>
            <w:r w:rsidR="006B78B8" w:rsidRPr="00C5632F">
              <w:rPr>
                <w:rFonts w:ascii="Times New Roman" w:hAnsi="Times New Roman" w:cs="Times New Roman"/>
                <w:bCs/>
                <w:sz w:val="20"/>
                <w:szCs w:val="20"/>
              </w:rPr>
              <w:t xml:space="preserve"> Al-</w:t>
            </w:r>
            <w:proofErr w:type="spellStart"/>
            <w:r w:rsidR="006B78B8" w:rsidRPr="00C5632F">
              <w:rPr>
                <w:rFonts w:ascii="Times New Roman" w:hAnsi="Times New Roman" w:cs="Times New Roman"/>
                <w:bCs/>
                <w:sz w:val="20"/>
                <w:szCs w:val="20"/>
              </w:rPr>
              <w:t>Ajmi</w:t>
            </w:r>
            <w:proofErr w:type="spellEnd"/>
            <w:r w:rsidR="00AC470C" w:rsidRPr="00C5632F">
              <w:rPr>
                <w:rFonts w:ascii="Times New Roman" w:hAnsi="Times New Roman" w:cs="Times New Roman"/>
                <w:bCs/>
                <w:sz w:val="20"/>
                <w:szCs w:val="20"/>
              </w:rPr>
              <w:t>,</w:t>
            </w:r>
            <w:r w:rsidR="006B78B8" w:rsidRPr="00C5632F">
              <w:rPr>
                <w:rFonts w:ascii="Times New Roman" w:hAnsi="Times New Roman" w:cs="Times New Roman"/>
                <w:bCs/>
                <w:sz w:val="20"/>
                <w:szCs w:val="20"/>
              </w:rPr>
              <w:t xml:space="preserve"> </w:t>
            </w:r>
            <w:r w:rsidR="00AC470C" w:rsidRPr="00C5632F">
              <w:rPr>
                <w:rFonts w:ascii="Times New Roman" w:hAnsi="Times New Roman" w:cs="Times New Roman"/>
                <w:bCs/>
                <w:sz w:val="20"/>
                <w:szCs w:val="20"/>
              </w:rPr>
              <w:t>J</w:t>
            </w:r>
            <w:r w:rsidR="00AC470C" w:rsidRPr="00C5632F">
              <w:rPr>
                <w:rFonts w:ascii="Times New Roman" w:hAnsi="Times New Roman" w:cs="Times New Roman"/>
                <w:bCs/>
                <w:sz w:val="20"/>
                <w:szCs w:val="20"/>
              </w:rPr>
              <w:t>.,</w:t>
            </w:r>
            <w:r w:rsidR="00AC470C" w:rsidRPr="00C5632F">
              <w:rPr>
                <w:rFonts w:ascii="Times New Roman" w:hAnsi="Times New Roman" w:cs="Times New Roman"/>
                <w:bCs/>
                <w:sz w:val="20"/>
                <w:szCs w:val="20"/>
              </w:rPr>
              <w:t xml:space="preserve"> H</w:t>
            </w:r>
            <w:r w:rsidR="00AC470C" w:rsidRPr="00C5632F">
              <w:rPr>
                <w:rFonts w:ascii="Times New Roman" w:hAnsi="Times New Roman" w:cs="Times New Roman"/>
                <w:bCs/>
                <w:sz w:val="20"/>
                <w:szCs w:val="20"/>
              </w:rPr>
              <w:t>.</w:t>
            </w:r>
            <w:r w:rsidR="00AC470C" w:rsidRPr="00C5632F">
              <w:rPr>
                <w:rFonts w:ascii="Times New Roman" w:hAnsi="Times New Roman" w:cs="Times New Roman"/>
                <w:bCs/>
                <w:sz w:val="20"/>
                <w:szCs w:val="20"/>
              </w:rPr>
              <w:t xml:space="preserve"> A</w:t>
            </w:r>
            <w:r w:rsidR="00AC470C" w:rsidRPr="00C5632F">
              <w:rPr>
                <w:rFonts w:ascii="Times New Roman" w:hAnsi="Times New Roman" w:cs="Times New Roman"/>
                <w:bCs/>
                <w:sz w:val="20"/>
                <w:szCs w:val="20"/>
              </w:rPr>
              <w:t>.</w:t>
            </w:r>
            <w:r w:rsidR="00AC470C" w:rsidRPr="00C5632F">
              <w:rPr>
                <w:rFonts w:ascii="Times New Roman" w:hAnsi="Times New Roman" w:cs="Times New Roman"/>
                <w:bCs/>
                <w:sz w:val="20"/>
                <w:szCs w:val="20"/>
              </w:rPr>
              <w:t xml:space="preserve"> </w:t>
            </w:r>
            <w:proofErr w:type="gramStart"/>
            <w:r w:rsidR="00AC470C" w:rsidRPr="00C5632F">
              <w:rPr>
                <w:rFonts w:ascii="Times New Roman" w:hAnsi="Times New Roman" w:cs="Times New Roman"/>
                <w:bCs/>
                <w:sz w:val="20"/>
                <w:szCs w:val="20"/>
              </w:rPr>
              <w:t>Hussain</w:t>
            </w:r>
            <w:proofErr w:type="gramEnd"/>
            <w:r w:rsidR="00AC470C" w:rsidRPr="00C5632F">
              <w:rPr>
                <w:rFonts w:ascii="Times New Roman" w:hAnsi="Times New Roman" w:cs="Times New Roman"/>
                <w:bCs/>
                <w:sz w:val="20"/>
                <w:szCs w:val="20"/>
              </w:rPr>
              <w:t xml:space="preserve"> and N</w:t>
            </w:r>
            <w:r w:rsidR="00AC470C" w:rsidRPr="00C5632F">
              <w:rPr>
                <w:rFonts w:ascii="Times New Roman" w:hAnsi="Times New Roman" w:cs="Times New Roman"/>
                <w:bCs/>
                <w:sz w:val="20"/>
                <w:szCs w:val="20"/>
              </w:rPr>
              <w:t>.</w:t>
            </w:r>
            <w:r w:rsidR="00AC470C" w:rsidRPr="00C5632F">
              <w:rPr>
                <w:rFonts w:ascii="Times New Roman" w:hAnsi="Times New Roman" w:cs="Times New Roman"/>
                <w:bCs/>
                <w:sz w:val="20"/>
                <w:szCs w:val="20"/>
              </w:rPr>
              <w:t xml:space="preserve"> Al-Saleh</w:t>
            </w:r>
            <w:r w:rsidR="00AC470C" w:rsidRPr="00C5632F">
              <w:rPr>
                <w:rFonts w:ascii="Times New Roman" w:hAnsi="Times New Roman" w:cs="Times New Roman"/>
                <w:bCs/>
                <w:sz w:val="20"/>
                <w:szCs w:val="20"/>
              </w:rPr>
              <w:t xml:space="preserve">. </w:t>
            </w:r>
            <w:r w:rsidR="006B78B8" w:rsidRPr="00C5632F">
              <w:rPr>
                <w:rFonts w:ascii="Times New Roman" w:hAnsi="Times New Roman" w:cs="Times New Roman"/>
                <w:bCs/>
                <w:sz w:val="20"/>
                <w:szCs w:val="20"/>
              </w:rPr>
              <w:t>2009</w:t>
            </w:r>
            <w:r w:rsidR="00F919DA" w:rsidRPr="00C5632F">
              <w:rPr>
                <w:rFonts w:ascii="Times New Roman" w:hAnsi="Times New Roman" w:cs="Times New Roman"/>
                <w:bCs/>
                <w:sz w:val="20"/>
                <w:szCs w:val="20"/>
              </w:rPr>
              <w:t>.</w:t>
            </w:r>
            <w:r w:rsidR="00617222" w:rsidRPr="00C5632F">
              <w:rPr>
                <w:bCs/>
                <w:sz w:val="20"/>
                <w:szCs w:val="20"/>
              </w:rPr>
              <w:t xml:space="preserve"> </w:t>
            </w:r>
            <w:r w:rsidR="00AC470C" w:rsidRPr="00C5632F">
              <w:rPr>
                <w:rFonts w:ascii="Times New Roman" w:hAnsi="Times New Roman" w:cs="Times New Roman"/>
                <w:bCs/>
                <w:sz w:val="20"/>
                <w:szCs w:val="20"/>
              </w:rPr>
              <w:t>‘Clients of conventional</w:t>
            </w:r>
            <w:r w:rsidR="00AC470C" w:rsidRPr="00C5632F">
              <w:rPr>
                <w:rFonts w:ascii="Times New Roman" w:hAnsi="Times New Roman" w:cs="Times New Roman"/>
                <w:bCs/>
                <w:sz w:val="20"/>
                <w:szCs w:val="20"/>
              </w:rPr>
              <w:t xml:space="preserve"> </w:t>
            </w:r>
            <w:r w:rsidR="00AC470C" w:rsidRPr="00C5632F">
              <w:rPr>
                <w:rFonts w:ascii="Times New Roman" w:hAnsi="Times New Roman" w:cs="Times New Roman"/>
                <w:bCs/>
                <w:sz w:val="20"/>
                <w:szCs w:val="20"/>
              </w:rPr>
              <w:t>and Islamic banks in Bahrain</w:t>
            </w:r>
            <w:r w:rsidR="00AC470C" w:rsidRPr="00C5632F">
              <w:rPr>
                <w:rFonts w:ascii="Times New Roman" w:hAnsi="Times New Roman" w:cs="Times New Roman"/>
                <w:bCs/>
                <w:sz w:val="20"/>
                <w:szCs w:val="20"/>
              </w:rPr>
              <w:t xml:space="preserve">: </w:t>
            </w:r>
            <w:r w:rsidR="00AC470C" w:rsidRPr="00C5632F">
              <w:rPr>
                <w:rFonts w:ascii="Times New Roman" w:hAnsi="Times New Roman" w:cs="Times New Roman"/>
                <w:bCs/>
                <w:sz w:val="20"/>
                <w:szCs w:val="20"/>
              </w:rPr>
              <w:t>How they choose which bank to patronize</w:t>
            </w:r>
            <w:r w:rsidR="00AC470C" w:rsidRPr="00C5632F">
              <w:rPr>
                <w:rFonts w:ascii="Times New Roman" w:hAnsi="Times New Roman" w:cs="Times New Roman"/>
                <w:bCs/>
                <w:sz w:val="20"/>
                <w:szCs w:val="20"/>
              </w:rPr>
              <w:t>’</w:t>
            </w:r>
            <w:r w:rsidR="00AC470C" w:rsidRPr="00C5632F">
              <w:rPr>
                <w:rFonts w:ascii="Times New Roman" w:hAnsi="Times New Roman" w:cs="Times New Roman"/>
                <w:bCs/>
                <w:i/>
                <w:iCs/>
                <w:sz w:val="20"/>
                <w:szCs w:val="20"/>
              </w:rPr>
              <w:t xml:space="preserve">. </w:t>
            </w:r>
            <w:r w:rsidR="00617222" w:rsidRPr="00C5632F">
              <w:rPr>
                <w:rFonts w:ascii="Times New Roman" w:hAnsi="Times New Roman" w:cs="Times New Roman"/>
                <w:bCs/>
                <w:i/>
                <w:iCs/>
                <w:sz w:val="20"/>
                <w:szCs w:val="20"/>
              </w:rPr>
              <w:t>International</w:t>
            </w:r>
            <w:r w:rsidR="00617222" w:rsidRPr="00C5632F">
              <w:rPr>
                <w:rFonts w:ascii="Times New Roman" w:hAnsi="Times New Roman" w:cs="Times New Roman"/>
                <w:bCs/>
                <w:sz w:val="20"/>
                <w:szCs w:val="20"/>
              </w:rPr>
              <w:t xml:space="preserve"> </w:t>
            </w:r>
            <w:r w:rsidR="00617222" w:rsidRPr="00C5632F">
              <w:rPr>
                <w:rFonts w:ascii="Times New Roman" w:hAnsi="Times New Roman" w:cs="Times New Roman"/>
                <w:bCs/>
                <w:i/>
                <w:iCs/>
                <w:sz w:val="20"/>
                <w:szCs w:val="20"/>
              </w:rPr>
              <w:t>Journal of Social Economics</w:t>
            </w:r>
            <w:r w:rsidR="00617222" w:rsidRPr="00C5632F">
              <w:rPr>
                <w:rFonts w:ascii="Times New Roman" w:hAnsi="Times New Roman" w:cs="Times New Roman"/>
                <w:bCs/>
                <w:sz w:val="20"/>
                <w:szCs w:val="20"/>
              </w:rPr>
              <w:t xml:space="preserve"> Vol. 36 No. 11, 2009 pp. 1086-1112</w:t>
            </w:r>
            <w:r w:rsidR="00F919DA" w:rsidRPr="00C5632F">
              <w:rPr>
                <w:rFonts w:ascii="Times New Roman" w:hAnsi="Times New Roman" w:cs="Times New Roman"/>
                <w:bCs/>
                <w:sz w:val="20"/>
                <w:szCs w:val="20"/>
              </w:rPr>
              <w:t>.</w:t>
            </w:r>
          </w:p>
        </w:tc>
        <w:tc>
          <w:tcPr>
            <w:tcW w:w="4678" w:type="dxa"/>
          </w:tcPr>
          <w:p w14:paraId="219A5690" w14:textId="77777777" w:rsidR="006B78B8" w:rsidRPr="006B78B8" w:rsidRDefault="006B78B8" w:rsidP="005202EC">
            <w:pPr>
              <w:autoSpaceDE w:val="0"/>
              <w:autoSpaceDN w:val="0"/>
              <w:adjustRightInd w:val="0"/>
              <w:rPr>
                <w:rFonts w:ascii="Times New Roman" w:hAnsi="Times New Roman" w:cs="Times New Roman"/>
                <w:b/>
                <w:sz w:val="24"/>
                <w:szCs w:val="24"/>
              </w:rPr>
            </w:pPr>
            <w:r w:rsidRPr="006B78B8">
              <w:rPr>
                <w:rFonts w:ascii="Times New Roman" w:hAnsi="Times New Roman" w:cs="Times New Roman"/>
                <w:b/>
                <w:sz w:val="24"/>
                <w:szCs w:val="24"/>
              </w:rPr>
              <w:t>Commentary on text</w:t>
            </w:r>
          </w:p>
        </w:tc>
      </w:tr>
      <w:tr w:rsidR="006B78B8" w:rsidRPr="000F39BC" w14:paraId="6C6F127C" w14:textId="77777777" w:rsidTr="005202EC">
        <w:tc>
          <w:tcPr>
            <w:tcW w:w="9776" w:type="dxa"/>
          </w:tcPr>
          <w:p w14:paraId="363F0CEB" w14:textId="77777777" w:rsidR="006B78B8" w:rsidRPr="006B78B8" w:rsidRDefault="006B78B8" w:rsidP="005202EC">
            <w:pPr>
              <w:autoSpaceDE w:val="0"/>
              <w:autoSpaceDN w:val="0"/>
              <w:adjustRightInd w:val="0"/>
              <w:rPr>
                <w:rFonts w:ascii="Times New Roman" w:hAnsi="Times New Roman" w:cs="Times New Roman"/>
                <w:b/>
                <w:sz w:val="24"/>
                <w:szCs w:val="24"/>
              </w:rPr>
            </w:pPr>
            <w:r w:rsidRPr="006B78B8">
              <w:rPr>
                <w:rFonts w:ascii="Times New Roman" w:hAnsi="Times New Roman" w:cs="Times New Roman"/>
                <w:b/>
                <w:sz w:val="24"/>
                <w:szCs w:val="24"/>
              </w:rPr>
              <w:t>Introduction of research proposal</w:t>
            </w:r>
          </w:p>
          <w:p w14:paraId="2BDF53BD" w14:textId="77777777" w:rsidR="006B78B8" w:rsidRPr="006B78B8" w:rsidRDefault="006B78B8" w:rsidP="005202EC">
            <w:pPr>
              <w:autoSpaceDE w:val="0"/>
              <w:autoSpaceDN w:val="0"/>
              <w:adjustRightInd w:val="0"/>
              <w:rPr>
                <w:rFonts w:ascii="Times New Roman" w:hAnsi="Times New Roman" w:cs="Times New Roman"/>
                <w:sz w:val="24"/>
                <w:szCs w:val="24"/>
              </w:rPr>
            </w:pPr>
            <w:r w:rsidRPr="006B78B8">
              <w:rPr>
                <w:rFonts w:ascii="Times New Roman" w:hAnsi="Times New Roman" w:cs="Times New Roman"/>
                <w:sz w:val="24"/>
                <w:szCs w:val="24"/>
              </w:rPr>
              <w:t xml:space="preserve">Since the establishment of the Dubai Islamic Bank in 1975 in the UAE, Islamic banking has </w:t>
            </w:r>
            <w:r w:rsidR="00A63A00">
              <w:rPr>
                <w:rFonts w:ascii="Times New Roman" w:hAnsi="Times New Roman" w:cs="Times New Roman"/>
                <w:sz w:val="24"/>
                <w:szCs w:val="24"/>
              </w:rPr>
              <w:t>seen</w:t>
            </w:r>
            <w:r w:rsidRPr="006B78B8">
              <w:rPr>
                <w:rFonts w:ascii="Times New Roman" w:hAnsi="Times New Roman" w:cs="Times New Roman"/>
                <w:sz w:val="24"/>
                <w:szCs w:val="24"/>
              </w:rPr>
              <w:t xml:space="preserve"> remarkable growth. There are now more than 500 institutions worldwide, with estimated assets of approximately one trillion US dollars. This is five times higher than in 2003. The spread of Islamic finance has led many countries to grant licenses to financial institutions to operate on the basis of Islamic </w:t>
            </w:r>
            <w:proofErr w:type="spellStart"/>
            <w:r w:rsidRPr="006B78B8">
              <w:rPr>
                <w:rFonts w:ascii="Times New Roman" w:hAnsi="Times New Roman" w:cs="Times New Roman"/>
                <w:sz w:val="24"/>
                <w:szCs w:val="24"/>
              </w:rPr>
              <w:t>sharia’a</w:t>
            </w:r>
            <w:proofErr w:type="spellEnd"/>
            <w:r w:rsidRPr="006B78B8">
              <w:rPr>
                <w:rFonts w:ascii="Times New Roman" w:hAnsi="Times New Roman" w:cs="Times New Roman"/>
                <w:sz w:val="24"/>
                <w:szCs w:val="24"/>
              </w:rPr>
              <w:t xml:space="preserve"> principles. Licensed institutions can </w:t>
            </w:r>
            <w:r w:rsidR="00A63A00">
              <w:rPr>
                <w:rFonts w:ascii="Times New Roman" w:hAnsi="Times New Roman" w:cs="Times New Roman"/>
                <w:sz w:val="24"/>
                <w:szCs w:val="24"/>
              </w:rPr>
              <w:t xml:space="preserve">now </w:t>
            </w:r>
            <w:r w:rsidRPr="006B78B8">
              <w:rPr>
                <w:rFonts w:ascii="Times New Roman" w:hAnsi="Times New Roman" w:cs="Times New Roman"/>
                <w:sz w:val="24"/>
                <w:szCs w:val="24"/>
              </w:rPr>
              <w:t xml:space="preserve">be found in more than 75 countries. </w:t>
            </w:r>
          </w:p>
          <w:p w14:paraId="319C4544" w14:textId="77777777" w:rsidR="006B78B8" w:rsidRPr="006B78B8" w:rsidRDefault="006B78B8" w:rsidP="005202EC">
            <w:pPr>
              <w:autoSpaceDE w:val="0"/>
              <w:autoSpaceDN w:val="0"/>
              <w:adjustRightInd w:val="0"/>
              <w:rPr>
                <w:rFonts w:ascii="Times New Roman" w:hAnsi="Times New Roman" w:cs="Times New Roman"/>
                <w:sz w:val="16"/>
                <w:szCs w:val="16"/>
              </w:rPr>
            </w:pPr>
          </w:p>
          <w:p w14:paraId="5319FFBE" w14:textId="77777777" w:rsidR="006B78B8" w:rsidRPr="006B78B8" w:rsidRDefault="006B78B8" w:rsidP="005202EC">
            <w:pPr>
              <w:autoSpaceDE w:val="0"/>
              <w:autoSpaceDN w:val="0"/>
              <w:adjustRightInd w:val="0"/>
              <w:rPr>
                <w:rFonts w:ascii="Times New Roman" w:hAnsi="Times New Roman" w:cs="Times New Roman"/>
                <w:sz w:val="24"/>
                <w:szCs w:val="24"/>
              </w:rPr>
            </w:pPr>
            <w:r w:rsidRPr="006B78B8">
              <w:rPr>
                <w:rFonts w:ascii="Times New Roman" w:hAnsi="Times New Roman" w:cs="Times New Roman"/>
                <w:sz w:val="24"/>
                <w:szCs w:val="24"/>
              </w:rPr>
              <w:t xml:space="preserve">Islamic </w:t>
            </w:r>
            <w:proofErr w:type="spellStart"/>
            <w:r w:rsidRPr="006B78B8">
              <w:rPr>
                <w:rFonts w:ascii="Times New Roman" w:hAnsi="Times New Roman" w:cs="Times New Roman"/>
                <w:sz w:val="24"/>
                <w:szCs w:val="24"/>
              </w:rPr>
              <w:t>sharia’a</w:t>
            </w:r>
            <w:proofErr w:type="spellEnd"/>
            <w:r w:rsidRPr="006B78B8">
              <w:rPr>
                <w:rFonts w:ascii="Times New Roman" w:hAnsi="Times New Roman" w:cs="Times New Roman"/>
                <w:sz w:val="24"/>
                <w:szCs w:val="24"/>
              </w:rPr>
              <w:t xml:space="preserve"> law prohibits paying and receiving </w:t>
            </w:r>
            <w:proofErr w:type="spellStart"/>
            <w:r w:rsidRPr="006B78B8">
              <w:rPr>
                <w:rFonts w:ascii="Times New Roman" w:hAnsi="Times New Roman" w:cs="Times New Roman"/>
                <w:sz w:val="24"/>
                <w:szCs w:val="24"/>
              </w:rPr>
              <w:t>riba</w:t>
            </w:r>
            <w:proofErr w:type="spellEnd"/>
            <w:r w:rsidRPr="006B78B8">
              <w:rPr>
                <w:rFonts w:ascii="Times New Roman" w:hAnsi="Times New Roman" w:cs="Times New Roman"/>
                <w:sz w:val="24"/>
                <w:szCs w:val="24"/>
              </w:rPr>
              <w:t xml:space="preserve"> (or interest), </w:t>
            </w:r>
            <w:proofErr w:type="spellStart"/>
            <w:r w:rsidRPr="006B78B8">
              <w:rPr>
                <w:rFonts w:ascii="Times New Roman" w:hAnsi="Times New Roman" w:cs="Times New Roman"/>
                <w:sz w:val="24"/>
                <w:szCs w:val="24"/>
              </w:rPr>
              <w:t>gharar</w:t>
            </w:r>
            <w:proofErr w:type="spellEnd"/>
            <w:r w:rsidRPr="006B78B8">
              <w:rPr>
                <w:rFonts w:ascii="Times New Roman" w:hAnsi="Times New Roman" w:cs="Times New Roman"/>
                <w:sz w:val="24"/>
                <w:szCs w:val="24"/>
              </w:rPr>
              <w:t xml:space="preserve"> (excessive uncertainty), </w:t>
            </w:r>
            <w:r w:rsidR="00A63A00">
              <w:rPr>
                <w:rFonts w:ascii="Times New Roman" w:hAnsi="Times New Roman" w:cs="Times New Roman"/>
                <w:sz w:val="24"/>
                <w:szCs w:val="24"/>
              </w:rPr>
              <w:t xml:space="preserve">or </w:t>
            </w:r>
            <w:r w:rsidRPr="006B78B8">
              <w:rPr>
                <w:rFonts w:ascii="Times New Roman" w:hAnsi="Times New Roman" w:cs="Times New Roman"/>
                <w:sz w:val="24"/>
                <w:szCs w:val="24"/>
              </w:rPr>
              <w:t>financing products</w:t>
            </w:r>
            <w:r w:rsidR="00A63A00">
              <w:rPr>
                <w:rFonts w:ascii="Times New Roman" w:hAnsi="Times New Roman" w:cs="Times New Roman"/>
                <w:sz w:val="24"/>
                <w:szCs w:val="24"/>
              </w:rPr>
              <w:t xml:space="preserve"> </w:t>
            </w:r>
            <w:r w:rsidRPr="006B78B8">
              <w:rPr>
                <w:rFonts w:ascii="Times New Roman" w:hAnsi="Times New Roman" w:cs="Times New Roman"/>
                <w:sz w:val="24"/>
                <w:szCs w:val="24"/>
              </w:rPr>
              <w:t xml:space="preserve">such as alcohol. As an alternative to </w:t>
            </w:r>
            <w:proofErr w:type="spellStart"/>
            <w:r w:rsidRPr="006B78B8">
              <w:rPr>
                <w:rFonts w:ascii="Times New Roman" w:hAnsi="Times New Roman" w:cs="Times New Roman"/>
                <w:sz w:val="24"/>
                <w:szCs w:val="24"/>
              </w:rPr>
              <w:t>riba</w:t>
            </w:r>
            <w:proofErr w:type="spellEnd"/>
            <w:r w:rsidRPr="006B78B8">
              <w:rPr>
                <w:rFonts w:ascii="Times New Roman" w:hAnsi="Times New Roman" w:cs="Times New Roman"/>
                <w:sz w:val="24"/>
                <w:szCs w:val="24"/>
              </w:rPr>
              <w:t xml:space="preserve">, Islamic banks are expected to operate </w:t>
            </w:r>
            <w:proofErr w:type="gramStart"/>
            <w:r w:rsidRPr="006B78B8">
              <w:rPr>
                <w:rFonts w:ascii="Times New Roman" w:hAnsi="Times New Roman" w:cs="Times New Roman"/>
                <w:sz w:val="24"/>
                <w:szCs w:val="24"/>
              </w:rPr>
              <w:t>on the basis of</w:t>
            </w:r>
            <w:proofErr w:type="gramEnd"/>
            <w:r w:rsidRPr="006B78B8">
              <w:rPr>
                <w:rFonts w:ascii="Times New Roman" w:hAnsi="Times New Roman" w:cs="Times New Roman"/>
                <w:sz w:val="24"/>
                <w:szCs w:val="24"/>
              </w:rPr>
              <w:t xml:space="preserve"> profit and loss sharing</w:t>
            </w:r>
            <w:r w:rsidR="00A63A00">
              <w:rPr>
                <w:rFonts w:ascii="Times New Roman" w:hAnsi="Times New Roman" w:cs="Times New Roman"/>
                <w:sz w:val="24"/>
                <w:szCs w:val="24"/>
              </w:rPr>
              <w:t>,</w:t>
            </w:r>
            <w:r w:rsidRPr="006B78B8">
              <w:rPr>
                <w:rFonts w:ascii="Times New Roman" w:hAnsi="Times New Roman" w:cs="Times New Roman"/>
                <w:sz w:val="24"/>
                <w:szCs w:val="24"/>
              </w:rPr>
              <w:t xml:space="preserve"> </w:t>
            </w:r>
            <w:r w:rsidR="00A63A00">
              <w:rPr>
                <w:rFonts w:ascii="Times New Roman" w:hAnsi="Times New Roman" w:cs="Times New Roman"/>
                <w:sz w:val="24"/>
                <w:szCs w:val="24"/>
              </w:rPr>
              <w:t>exposing</w:t>
            </w:r>
            <w:r w:rsidRPr="006B78B8">
              <w:rPr>
                <w:rFonts w:ascii="Times New Roman" w:hAnsi="Times New Roman" w:cs="Times New Roman"/>
                <w:sz w:val="24"/>
                <w:szCs w:val="24"/>
              </w:rPr>
              <w:t xml:space="preserve"> the bank </w:t>
            </w:r>
            <w:r w:rsidR="00A63A00">
              <w:rPr>
                <w:rFonts w:ascii="Times New Roman" w:hAnsi="Times New Roman" w:cs="Times New Roman"/>
                <w:sz w:val="24"/>
                <w:szCs w:val="24"/>
              </w:rPr>
              <w:t>to</w:t>
            </w:r>
            <w:r w:rsidRPr="006B78B8">
              <w:rPr>
                <w:rFonts w:ascii="Times New Roman" w:hAnsi="Times New Roman" w:cs="Times New Roman"/>
                <w:sz w:val="24"/>
                <w:szCs w:val="24"/>
              </w:rPr>
              <w:t xml:space="preserve"> both the </w:t>
            </w:r>
            <w:r w:rsidR="00A63A00">
              <w:rPr>
                <w:rFonts w:ascii="Times New Roman" w:hAnsi="Times New Roman" w:cs="Times New Roman"/>
                <w:sz w:val="24"/>
                <w:szCs w:val="24"/>
              </w:rPr>
              <w:t xml:space="preserve">positive </w:t>
            </w:r>
            <w:r w:rsidRPr="006B78B8">
              <w:rPr>
                <w:rFonts w:ascii="Times New Roman" w:hAnsi="Times New Roman" w:cs="Times New Roman"/>
                <w:sz w:val="24"/>
                <w:szCs w:val="24"/>
              </w:rPr>
              <w:t xml:space="preserve">assets and the liabilities of the projects they finance. </w:t>
            </w:r>
          </w:p>
          <w:p w14:paraId="27750526" w14:textId="77777777" w:rsidR="006B78B8" w:rsidRPr="006B78B8" w:rsidRDefault="006B78B8" w:rsidP="005202EC">
            <w:pPr>
              <w:autoSpaceDE w:val="0"/>
              <w:autoSpaceDN w:val="0"/>
              <w:adjustRightInd w:val="0"/>
              <w:rPr>
                <w:rFonts w:ascii="Times New Roman" w:hAnsi="Times New Roman" w:cs="Times New Roman"/>
                <w:sz w:val="16"/>
                <w:szCs w:val="16"/>
              </w:rPr>
            </w:pPr>
          </w:p>
          <w:p w14:paraId="4F535693" w14:textId="77777777" w:rsidR="006B78B8" w:rsidRPr="006B78B8" w:rsidRDefault="006B78B8" w:rsidP="005202EC">
            <w:pPr>
              <w:autoSpaceDE w:val="0"/>
              <w:autoSpaceDN w:val="0"/>
              <w:adjustRightInd w:val="0"/>
              <w:rPr>
                <w:rFonts w:ascii="Times New Roman" w:hAnsi="Times New Roman" w:cs="Times New Roman"/>
                <w:sz w:val="24"/>
                <w:szCs w:val="24"/>
              </w:rPr>
            </w:pPr>
            <w:r w:rsidRPr="006B78B8">
              <w:rPr>
                <w:rFonts w:ascii="Times New Roman" w:hAnsi="Times New Roman" w:cs="Times New Roman"/>
                <w:sz w:val="24"/>
                <w:szCs w:val="24"/>
              </w:rPr>
              <w:t xml:space="preserve">However, Islamic banks have been criticised for their failure to conform to the principles of Islamic </w:t>
            </w:r>
            <w:proofErr w:type="spellStart"/>
            <w:r w:rsidRPr="006B78B8">
              <w:rPr>
                <w:rFonts w:ascii="Times New Roman" w:hAnsi="Times New Roman" w:cs="Times New Roman"/>
                <w:sz w:val="24"/>
                <w:szCs w:val="24"/>
              </w:rPr>
              <w:t>sharia’a</w:t>
            </w:r>
            <w:proofErr w:type="spellEnd"/>
            <w:r w:rsidRPr="006B78B8">
              <w:rPr>
                <w:rFonts w:ascii="Times New Roman" w:hAnsi="Times New Roman" w:cs="Times New Roman"/>
                <w:sz w:val="24"/>
                <w:szCs w:val="24"/>
              </w:rPr>
              <w:t xml:space="preserve"> law. Islamic banks often use debt-like instruments which do not conform to the principle of profit-and-loss sharing (Aggarwal and Yousef 2000), and they pursue economic incentives at the expense of social justice (</w:t>
            </w:r>
            <w:proofErr w:type="spellStart"/>
            <w:r w:rsidRPr="006B78B8">
              <w:rPr>
                <w:rFonts w:ascii="Times New Roman" w:hAnsi="Times New Roman" w:cs="Times New Roman"/>
                <w:sz w:val="24"/>
                <w:szCs w:val="24"/>
              </w:rPr>
              <w:t>Asutay</w:t>
            </w:r>
            <w:proofErr w:type="spellEnd"/>
            <w:r w:rsidRPr="006B78B8">
              <w:rPr>
                <w:rFonts w:ascii="Times New Roman" w:hAnsi="Times New Roman" w:cs="Times New Roman"/>
                <w:sz w:val="24"/>
                <w:szCs w:val="24"/>
              </w:rPr>
              <w:t xml:space="preserve"> 2007; </w:t>
            </w:r>
            <w:proofErr w:type="spellStart"/>
            <w:r w:rsidRPr="006B78B8">
              <w:rPr>
                <w:rFonts w:ascii="Times New Roman" w:hAnsi="Times New Roman" w:cs="Times New Roman"/>
                <w:sz w:val="24"/>
                <w:szCs w:val="24"/>
              </w:rPr>
              <w:t>Dusuki</w:t>
            </w:r>
            <w:proofErr w:type="spellEnd"/>
            <w:r w:rsidRPr="006B78B8">
              <w:rPr>
                <w:rFonts w:ascii="Times New Roman" w:hAnsi="Times New Roman" w:cs="Times New Roman"/>
                <w:sz w:val="24"/>
                <w:szCs w:val="24"/>
              </w:rPr>
              <w:t xml:space="preserve"> and </w:t>
            </w:r>
            <w:proofErr w:type="spellStart"/>
            <w:r w:rsidRPr="006B78B8">
              <w:rPr>
                <w:rFonts w:ascii="Times New Roman" w:hAnsi="Times New Roman" w:cs="Times New Roman"/>
                <w:sz w:val="24"/>
                <w:szCs w:val="24"/>
              </w:rPr>
              <w:t>Abozaid</w:t>
            </w:r>
            <w:proofErr w:type="spellEnd"/>
            <w:r w:rsidRPr="006B78B8">
              <w:rPr>
                <w:rFonts w:ascii="Times New Roman" w:hAnsi="Times New Roman" w:cs="Times New Roman"/>
                <w:sz w:val="24"/>
                <w:szCs w:val="24"/>
              </w:rPr>
              <w:t xml:space="preserve"> 2007). Islamic banks have also been criticized for not giving the poor access to microfinance facilities (Saeed 2004). </w:t>
            </w:r>
            <w:proofErr w:type="spellStart"/>
            <w:r w:rsidRPr="006B78B8">
              <w:rPr>
                <w:rFonts w:ascii="Times New Roman" w:hAnsi="Times New Roman" w:cs="Times New Roman"/>
                <w:sz w:val="24"/>
                <w:szCs w:val="24"/>
              </w:rPr>
              <w:t>Hsan</w:t>
            </w:r>
            <w:proofErr w:type="spellEnd"/>
            <w:r w:rsidRPr="006B78B8">
              <w:rPr>
                <w:rFonts w:ascii="Times New Roman" w:hAnsi="Times New Roman" w:cs="Times New Roman"/>
                <w:sz w:val="24"/>
                <w:szCs w:val="24"/>
              </w:rPr>
              <w:t xml:space="preserve"> (2007, p. 19) observes that, ‘Islamic financial institutions have mostly been designed on the pattern of commercial banks in terms of their outlook, objectives, procedures, training and modus operandi’. </w:t>
            </w:r>
          </w:p>
          <w:p w14:paraId="4B2D2217" w14:textId="77777777" w:rsidR="006B78B8" w:rsidRPr="006B78B8" w:rsidRDefault="006B78B8" w:rsidP="005202EC">
            <w:pPr>
              <w:autoSpaceDE w:val="0"/>
              <w:autoSpaceDN w:val="0"/>
              <w:adjustRightInd w:val="0"/>
              <w:rPr>
                <w:rFonts w:ascii="Times New Roman" w:hAnsi="Times New Roman" w:cs="Times New Roman"/>
                <w:sz w:val="16"/>
                <w:szCs w:val="16"/>
              </w:rPr>
            </w:pPr>
          </w:p>
          <w:p w14:paraId="1D819A49" w14:textId="77777777" w:rsidR="00D87F62" w:rsidRDefault="006B78B8" w:rsidP="005202EC">
            <w:pPr>
              <w:autoSpaceDE w:val="0"/>
              <w:autoSpaceDN w:val="0"/>
              <w:adjustRightInd w:val="0"/>
              <w:rPr>
                <w:rFonts w:ascii="Times New Roman" w:hAnsi="Times New Roman" w:cs="Times New Roman"/>
                <w:sz w:val="24"/>
                <w:szCs w:val="24"/>
              </w:rPr>
            </w:pPr>
            <w:r w:rsidRPr="006B78B8">
              <w:rPr>
                <w:rFonts w:ascii="Times New Roman" w:hAnsi="Times New Roman" w:cs="Times New Roman"/>
                <w:sz w:val="24"/>
                <w:szCs w:val="24"/>
              </w:rPr>
              <w:t xml:space="preserve">A widely cited example of the difference between practice and Islamic principle is the ruling in February 2008 by the Accounting and Auditing Organization for Islamic Financial Institutions </w:t>
            </w:r>
            <w:r w:rsidRPr="006B78B8">
              <w:rPr>
                <w:rFonts w:ascii="Times New Roman" w:hAnsi="Times New Roman" w:cs="Times New Roman"/>
                <w:sz w:val="24"/>
                <w:szCs w:val="24"/>
              </w:rPr>
              <w:lastRenderedPageBreak/>
              <w:t>which found that 85 percent of sukuk issues were not compliant with Islamic law. This ruling has led to a decline of 48 percent in the sale of sukuk between January and August 2008. Furthermore, some products, such as Bai Al-</w:t>
            </w:r>
            <w:proofErr w:type="spellStart"/>
            <w:r w:rsidRPr="006B78B8">
              <w:rPr>
                <w:rFonts w:ascii="Times New Roman" w:hAnsi="Times New Roman" w:cs="Times New Roman"/>
                <w:sz w:val="24"/>
                <w:szCs w:val="24"/>
              </w:rPr>
              <w:t>Inah</w:t>
            </w:r>
            <w:proofErr w:type="spellEnd"/>
            <w:r w:rsidRPr="006B78B8">
              <w:rPr>
                <w:rFonts w:ascii="Times New Roman" w:hAnsi="Times New Roman" w:cs="Times New Roman"/>
                <w:sz w:val="24"/>
                <w:szCs w:val="24"/>
              </w:rPr>
              <w:t xml:space="preserve"> and Bai Al-</w:t>
            </w:r>
            <w:proofErr w:type="spellStart"/>
            <w:r w:rsidRPr="006B78B8">
              <w:rPr>
                <w:rFonts w:ascii="Times New Roman" w:hAnsi="Times New Roman" w:cs="Times New Roman"/>
                <w:sz w:val="24"/>
                <w:szCs w:val="24"/>
              </w:rPr>
              <w:t>Dayn</w:t>
            </w:r>
            <w:proofErr w:type="spellEnd"/>
            <w:r w:rsidRPr="006B78B8">
              <w:rPr>
                <w:rFonts w:ascii="Times New Roman" w:hAnsi="Times New Roman" w:cs="Times New Roman"/>
                <w:sz w:val="24"/>
                <w:szCs w:val="24"/>
              </w:rPr>
              <w:t xml:space="preserve">, offered by Islamic banks in Malaysia were not found to comply with Islamic </w:t>
            </w:r>
            <w:proofErr w:type="spellStart"/>
            <w:r w:rsidRPr="006B78B8">
              <w:rPr>
                <w:rFonts w:ascii="Times New Roman" w:hAnsi="Times New Roman" w:cs="Times New Roman"/>
                <w:sz w:val="24"/>
                <w:szCs w:val="24"/>
              </w:rPr>
              <w:t>sharia’a</w:t>
            </w:r>
            <w:proofErr w:type="spellEnd"/>
            <w:r w:rsidRPr="006B78B8">
              <w:rPr>
                <w:rFonts w:ascii="Times New Roman" w:hAnsi="Times New Roman" w:cs="Times New Roman"/>
                <w:sz w:val="24"/>
                <w:szCs w:val="24"/>
              </w:rPr>
              <w:t xml:space="preserve"> in Gulf Cooperation Council countries. Overcoming these criticisms is important if Islamic banks are to attract and retain customers. </w:t>
            </w:r>
          </w:p>
          <w:p w14:paraId="10089267" w14:textId="77777777" w:rsidR="00A63A00" w:rsidRDefault="00A63A00" w:rsidP="005202EC">
            <w:pPr>
              <w:autoSpaceDE w:val="0"/>
              <w:autoSpaceDN w:val="0"/>
              <w:adjustRightInd w:val="0"/>
              <w:rPr>
                <w:rFonts w:ascii="Times New Roman" w:hAnsi="Times New Roman" w:cs="Times New Roman"/>
                <w:sz w:val="24"/>
                <w:szCs w:val="24"/>
              </w:rPr>
            </w:pPr>
          </w:p>
          <w:p w14:paraId="33E52F84" w14:textId="77777777" w:rsidR="006B78B8" w:rsidRPr="006B78B8" w:rsidRDefault="006B78B8" w:rsidP="005202EC">
            <w:pPr>
              <w:autoSpaceDE w:val="0"/>
              <w:autoSpaceDN w:val="0"/>
              <w:adjustRightInd w:val="0"/>
              <w:rPr>
                <w:rFonts w:ascii="Times New Roman" w:hAnsi="Times New Roman" w:cs="Times New Roman"/>
                <w:sz w:val="24"/>
                <w:szCs w:val="24"/>
              </w:rPr>
            </w:pPr>
            <w:r w:rsidRPr="006B78B8">
              <w:rPr>
                <w:rFonts w:ascii="Times New Roman" w:hAnsi="Times New Roman" w:cs="Times New Roman"/>
                <w:sz w:val="24"/>
                <w:szCs w:val="24"/>
              </w:rPr>
              <w:t xml:space="preserve">Islamic banks lack standardization of their </w:t>
            </w:r>
            <w:proofErr w:type="gramStart"/>
            <w:r w:rsidRPr="006B78B8">
              <w:rPr>
                <w:rFonts w:ascii="Times New Roman" w:hAnsi="Times New Roman" w:cs="Times New Roman"/>
                <w:sz w:val="24"/>
                <w:szCs w:val="24"/>
              </w:rPr>
              <w:t>products, and</w:t>
            </w:r>
            <w:proofErr w:type="gramEnd"/>
            <w:r w:rsidRPr="006B78B8">
              <w:rPr>
                <w:rFonts w:ascii="Times New Roman" w:hAnsi="Times New Roman" w:cs="Times New Roman"/>
                <w:sz w:val="24"/>
                <w:szCs w:val="24"/>
              </w:rPr>
              <w:t xml:space="preserve"> have higher transaction costs as a consequence compared with conventional banks (Al-Maraj 2008) making it more difficult for them to succeed within a competitive financial environment. Meeting the criteria of customers in choosing a bank is therefore critical for Islamic banks to survive in the market (Wilson 1995). Islamic banks need to meet two objectives: run profitable operations for investors and satisfy religious obligations (Wilson 1997). It is imperative for Islamic banks to understand customer behaviour in their communities in order to develop suitable strategies to increase their client base. </w:t>
            </w:r>
          </w:p>
          <w:p w14:paraId="7A5CBA55" w14:textId="77777777" w:rsidR="006B78B8" w:rsidRPr="006B78B8" w:rsidRDefault="006B78B8" w:rsidP="005202EC">
            <w:pPr>
              <w:autoSpaceDE w:val="0"/>
              <w:autoSpaceDN w:val="0"/>
              <w:adjustRightInd w:val="0"/>
              <w:rPr>
                <w:rFonts w:ascii="Times New Roman" w:hAnsi="Times New Roman" w:cs="Times New Roman"/>
                <w:sz w:val="16"/>
                <w:szCs w:val="16"/>
              </w:rPr>
            </w:pPr>
          </w:p>
          <w:p w14:paraId="526557D9" w14:textId="77777777" w:rsidR="006B78B8" w:rsidRPr="006B78B8" w:rsidRDefault="006B78B8" w:rsidP="005202EC">
            <w:pPr>
              <w:autoSpaceDE w:val="0"/>
              <w:autoSpaceDN w:val="0"/>
              <w:adjustRightInd w:val="0"/>
              <w:rPr>
                <w:rFonts w:ascii="Times New Roman" w:hAnsi="Times New Roman" w:cs="Times New Roman"/>
                <w:sz w:val="24"/>
                <w:szCs w:val="24"/>
              </w:rPr>
            </w:pPr>
            <w:r w:rsidRPr="000700ED">
              <w:rPr>
                <w:rFonts w:ascii="Times New Roman" w:hAnsi="Times New Roman" w:cs="Times New Roman"/>
                <w:sz w:val="24"/>
                <w:szCs w:val="24"/>
                <w:highlight w:val="yellow"/>
              </w:rPr>
              <w:t>Literature in the field of Islamic banking shows that</w:t>
            </w:r>
            <w:r w:rsidRPr="006B78B8">
              <w:rPr>
                <w:rFonts w:ascii="Times New Roman" w:hAnsi="Times New Roman" w:cs="Times New Roman"/>
                <w:sz w:val="24"/>
                <w:szCs w:val="24"/>
              </w:rPr>
              <w:t xml:space="preserve"> religious criteria are important for Muslim banking clientele, however they are not the sole factors involved in bank selection. A range of other factors come into play in bank selection, and </w:t>
            </w:r>
            <w:r w:rsidRPr="000700ED">
              <w:rPr>
                <w:rFonts w:ascii="Times New Roman" w:hAnsi="Times New Roman" w:cs="Times New Roman"/>
                <w:sz w:val="24"/>
                <w:szCs w:val="24"/>
                <w:highlight w:val="yellow"/>
              </w:rPr>
              <w:t>it remains unclear what</w:t>
            </w:r>
            <w:r w:rsidRPr="006B78B8">
              <w:rPr>
                <w:rFonts w:ascii="Times New Roman" w:hAnsi="Times New Roman" w:cs="Times New Roman"/>
                <w:sz w:val="24"/>
                <w:szCs w:val="24"/>
              </w:rPr>
              <w:t xml:space="preserve"> </w:t>
            </w:r>
            <w:r w:rsidRPr="000700ED">
              <w:rPr>
                <w:rFonts w:ascii="Times New Roman" w:hAnsi="Times New Roman" w:cs="Times New Roman"/>
                <w:sz w:val="24"/>
                <w:szCs w:val="24"/>
                <w:highlight w:val="yellow"/>
              </w:rPr>
              <w:t>the</w:t>
            </w:r>
            <w:r w:rsidRPr="006B78B8">
              <w:rPr>
                <w:rFonts w:ascii="Times New Roman" w:hAnsi="Times New Roman" w:cs="Times New Roman"/>
                <w:sz w:val="24"/>
                <w:szCs w:val="24"/>
              </w:rPr>
              <w:t xml:space="preserve"> relative weighting of religious and other bank selection criteria is. The picture is complicated by the lack of a comparison group </w:t>
            </w:r>
            <w:r w:rsidRPr="000700ED">
              <w:rPr>
                <w:rFonts w:ascii="Times New Roman" w:hAnsi="Times New Roman" w:cs="Times New Roman"/>
                <w:sz w:val="24"/>
                <w:szCs w:val="24"/>
                <w:highlight w:val="yellow"/>
              </w:rPr>
              <w:t>in many studies</w:t>
            </w:r>
            <w:r w:rsidRPr="006B78B8">
              <w:rPr>
                <w:rFonts w:ascii="Times New Roman" w:hAnsi="Times New Roman" w:cs="Times New Roman"/>
                <w:sz w:val="24"/>
                <w:szCs w:val="24"/>
              </w:rPr>
              <w:t xml:space="preserve">, either because the countries where </w:t>
            </w:r>
            <w:r w:rsidRPr="000700ED">
              <w:rPr>
                <w:rFonts w:ascii="Times New Roman" w:hAnsi="Times New Roman" w:cs="Times New Roman"/>
                <w:sz w:val="24"/>
                <w:szCs w:val="24"/>
                <w:highlight w:val="yellow"/>
              </w:rPr>
              <w:t>the studies took place</w:t>
            </w:r>
            <w:r w:rsidRPr="006B78B8">
              <w:rPr>
                <w:rFonts w:ascii="Times New Roman" w:hAnsi="Times New Roman" w:cs="Times New Roman"/>
                <w:sz w:val="24"/>
                <w:szCs w:val="24"/>
              </w:rPr>
              <w:t xml:space="preserve"> are mainly Muslim, or do not offer a choice of Islamic and non-Islamic banks. It is therefore difficult to determine the relative importance of factors in an open field of choice in bank selection. </w:t>
            </w:r>
          </w:p>
          <w:p w14:paraId="14E7FB2C" w14:textId="77777777" w:rsidR="006B78B8" w:rsidRPr="006B78B8" w:rsidRDefault="006B78B8" w:rsidP="005202EC">
            <w:pPr>
              <w:autoSpaceDE w:val="0"/>
              <w:autoSpaceDN w:val="0"/>
              <w:adjustRightInd w:val="0"/>
              <w:rPr>
                <w:rFonts w:ascii="Times New Roman" w:hAnsi="Times New Roman" w:cs="Times New Roman"/>
                <w:sz w:val="16"/>
                <w:szCs w:val="16"/>
              </w:rPr>
            </w:pPr>
          </w:p>
          <w:p w14:paraId="229B8A92" w14:textId="77777777" w:rsidR="006B78B8" w:rsidRPr="006B78B8" w:rsidRDefault="006B78B8" w:rsidP="005202EC">
            <w:pPr>
              <w:autoSpaceDE w:val="0"/>
              <w:autoSpaceDN w:val="0"/>
              <w:adjustRightInd w:val="0"/>
              <w:rPr>
                <w:rFonts w:ascii="Times New Roman" w:hAnsi="Times New Roman" w:cs="Times New Roman"/>
                <w:sz w:val="24"/>
                <w:szCs w:val="24"/>
              </w:rPr>
            </w:pPr>
            <w:r w:rsidRPr="006B78B8">
              <w:rPr>
                <w:rFonts w:ascii="Times New Roman" w:hAnsi="Times New Roman" w:cs="Times New Roman"/>
                <w:sz w:val="24"/>
                <w:szCs w:val="24"/>
              </w:rPr>
              <w:t xml:space="preserve">The chief objective of the present study is to understand the relative importance of religious factors among the criteria that drive bank selection. In order to understand the relative importance of religious responsibilities relative to other factors in bank selection it is necessary to contrast the </w:t>
            </w:r>
            <w:proofErr w:type="spellStart"/>
            <w:r w:rsidRPr="006B78B8">
              <w:rPr>
                <w:rFonts w:ascii="Times New Roman" w:hAnsi="Times New Roman" w:cs="Times New Roman"/>
                <w:sz w:val="24"/>
                <w:szCs w:val="24"/>
              </w:rPr>
              <w:t>critieria</w:t>
            </w:r>
            <w:proofErr w:type="spellEnd"/>
            <w:r w:rsidRPr="006B78B8">
              <w:rPr>
                <w:rFonts w:ascii="Times New Roman" w:hAnsi="Times New Roman" w:cs="Times New Roman"/>
                <w:sz w:val="24"/>
                <w:szCs w:val="24"/>
              </w:rPr>
              <w:t xml:space="preserve"> applied by Muslim and non-Muslim banking clientele in a competitive field inclusive of Islamic and non-Islamic banks. Bahrain offers such a context, having a sophisticated financial sector in which Islamic and non-Islamic banks offer a wide range of services to a population comprised of a number of different religions.  </w:t>
            </w:r>
          </w:p>
          <w:p w14:paraId="441FD6BC" w14:textId="77777777" w:rsidR="006B78B8" w:rsidRPr="006B78B8" w:rsidRDefault="006B78B8" w:rsidP="005202EC">
            <w:pPr>
              <w:autoSpaceDE w:val="0"/>
              <w:autoSpaceDN w:val="0"/>
              <w:adjustRightInd w:val="0"/>
              <w:rPr>
                <w:rFonts w:ascii="Times New Roman" w:hAnsi="Times New Roman" w:cs="Times New Roman"/>
                <w:sz w:val="16"/>
                <w:szCs w:val="16"/>
              </w:rPr>
            </w:pPr>
          </w:p>
          <w:p w14:paraId="147DC005" w14:textId="77777777" w:rsidR="006B78B8" w:rsidRPr="006B78B8" w:rsidRDefault="006B78B8" w:rsidP="005202EC">
            <w:pPr>
              <w:autoSpaceDE w:val="0"/>
              <w:autoSpaceDN w:val="0"/>
              <w:adjustRightInd w:val="0"/>
              <w:rPr>
                <w:rFonts w:ascii="Times New Roman" w:hAnsi="Times New Roman" w:cs="Times New Roman"/>
                <w:sz w:val="24"/>
                <w:szCs w:val="24"/>
              </w:rPr>
            </w:pPr>
            <w:r w:rsidRPr="006B78B8">
              <w:rPr>
                <w:rFonts w:ascii="Times New Roman" w:hAnsi="Times New Roman" w:cs="Times New Roman"/>
                <w:sz w:val="24"/>
                <w:szCs w:val="24"/>
              </w:rPr>
              <w:t xml:space="preserve">The study is based on a survey of </w:t>
            </w:r>
            <w:proofErr w:type="spellStart"/>
            <w:r w:rsidRPr="006B78B8">
              <w:rPr>
                <w:rFonts w:ascii="Times New Roman" w:hAnsi="Times New Roman" w:cs="Times New Roman"/>
                <w:sz w:val="24"/>
                <w:szCs w:val="24"/>
              </w:rPr>
              <w:t>Bahrainian</w:t>
            </w:r>
            <w:proofErr w:type="spellEnd"/>
            <w:r w:rsidRPr="006B78B8">
              <w:rPr>
                <w:rFonts w:ascii="Times New Roman" w:hAnsi="Times New Roman" w:cs="Times New Roman"/>
                <w:sz w:val="24"/>
                <w:szCs w:val="24"/>
              </w:rPr>
              <w:t xml:space="preserve"> clients, both Muslim and non-Muslim, of Islamic and non-Islamic banks. The survey focuses on the level of familiarity of bank clients with the products and services offered by Islamic banks, the extent to which they use those products and services, </w:t>
            </w:r>
            <w:r w:rsidRPr="006B78B8">
              <w:rPr>
                <w:rFonts w:ascii="Times New Roman" w:hAnsi="Times New Roman" w:cs="Times New Roman"/>
                <w:sz w:val="24"/>
                <w:szCs w:val="24"/>
              </w:rPr>
              <w:lastRenderedPageBreak/>
              <w:t>and the association of these products and services with the full range of possible bank selection criteria.</w:t>
            </w:r>
          </w:p>
          <w:p w14:paraId="373C2B80" w14:textId="77777777" w:rsidR="006B78B8" w:rsidRPr="006B78B8" w:rsidRDefault="006B78B8" w:rsidP="005202EC">
            <w:pPr>
              <w:autoSpaceDE w:val="0"/>
              <w:autoSpaceDN w:val="0"/>
              <w:adjustRightInd w:val="0"/>
              <w:rPr>
                <w:rFonts w:ascii="Times New Roman" w:hAnsi="Times New Roman" w:cs="Times New Roman"/>
                <w:sz w:val="16"/>
                <w:szCs w:val="16"/>
              </w:rPr>
            </w:pPr>
          </w:p>
          <w:p w14:paraId="1A5DA35F" w14:textId="77777777" w:rsidR="006B78B8" w:rsidRPr="006B78B8" w:rsidRDefault="006B78B8" w:rsidP="005202EC">
            <w:pPr>
              <w:autoSpaceDE w:val="0"/>
              <w:autoSpaceDN w:val="0"/>
              <w:adjustRightInd w:val="0"/>
              <w:rPr>
                <w:rFonts w:ascii="Times New Roman" w:hAnsi="Times New Roman" w:cs="Times New Roman"/>
                <w:sz w:val="24"/>
                <w:szCs w:val="24"/>
              </w:rPr>
            </w:pPr>
            <w:r w:rsidRPr="006B78B8">
              <w:rPr>
                <w:rFonts w:ascii="Times New Roman" w:hAnsi="Times New Roman" w:cs="Times New Roman"/>
                <w:sz w:val="24"/>
                <w:szCs w:val="24"/>
              </w:rPr>
              <w:t xml:space="preserve">The results of the study have implications for the way banks seek to enlarge their customer base. The way these banks conduct their business may motivate clients to choose a bank that uses Islamic </w:t>
            </w:r>
            <w:proofErr w:type="spellStart"/>
            <w:r w:rsidRPr="006B78B8">
              <w:rPr>
                <w:rFonts w:ascii="Times New Roman" w:hAnsi="Times New Roman" w:cs="Times New Roman"/>
                <w:sz w:val="24"/>
                <w:szCs w:val="24"/>
              </w:rPr>
              <w:t>sharia’a</w:t>
            </w:r>
            <w:proofErr w:type="spellEnd"/>
            <w:r w:rsidRPr="006B78B8">
              <w:rPr>
                <w:rFonts w:ascii="Times New Roman" w:hAnsi="Times New Roman" w:cs="Times New Roman"/>
                <w:sz w:val="24"/>
                <w:szCs w:val="24"/>
              </w:rPr>
              <w:t xml:space="preserve"> principles as a base for all products and services. </w:t>
            </w:r>
          </w:p>
        </w:tc>
        <w:tc>
          <w:tcPr>
            <w:tcW w:w="4678" w:type="dxa"/>
          </w:tcPr>
          <w:p w14:paraId="15512D22" w14:textId="77777777" w:rsidR="006B78B8" w:rsidRDefault="006B78B8" w:rsidP="005202EC">
            <w:pPr>
              <w:autoSpaceDE w:val="0"/>
              <w:autoSpaceDN w:val="0"/>
              <w:adjustRightInd w:val="0"/>
              <w:rPr>
                <w:rFonts w:ascii="Times New Roman" w:hAnsi="Times New Roman" w:cs="Times New Roman"/>
                <w:sz w:val="24"/>
                <w:szCs w:val="24"/>
              </w:rPr>
            </w:pPr>
          </w:p>
          <w:p w14:paraId="663D3EFA" w14:textId="77777777" w:rsidR="006B78B8" w:rsidRPr="000F39BC" w:rsidRDefault="006B78B8" w:rsidP="005202EC">
            <w:pPr>
              <w:autoSpaceDE w:val="0"/>
              <w:autoSpaceDN w:val="0"/>
              <w:adjustRightInd w:val="0"/>
              <w:rPr>
                <w:rFonts w:ascii="Times New Roman" w:hAnsi="Times New Roman" w:cs="Times New Roman"/>
                <w:sz w:val="24"/>
                <w:szCs w:val="24"/>
              </w:rPr>
            </w:pPr>
            <w:r w:rsidRPr="000F39BC">
              <w:rPr>
                <w:rFonts w:ascii="Times New Roman" w:hAnsi="Times New Roman" w:cs="Times New Roman"/>
                <w:sz w:val="24"/>
                <w:szCs w:val="24"/>
              </w:rPr>
              <w:t xml:space="preserve">Introduces the </w:t>
            </w:r>
            <w:r>
              <w:rPr>
                <w:rFonts w:ascii="Times New Roman" w:hAnsi="Times New Roman" w:cs="Times New Roman"/>
                <w:sz w:val="24"/>
                <w:szCs w:val="24"/>
              </w:rPr>
              <w:t xml:space="preserve">importance of the research by noting the growth and prevalence of the phenomenon under investigation (Islamic banking has grown and is widespread) </w:t>
            </w:r>
          </w:p>
          <w:p w14:paraId="56A5DD8D" w14:textId="77777777" w:rsidR="006B78B8" w:rsidRPr="000F39BC" w:rsidRDefault="006B78B8" w:rsidP="005202EC">
            <w:pPr>
              <w:autoSpaceDE w:val="0"/>
              <w:autoSpaceDN w:val="0"/>
              <w:adjustRightInd w:val="0"/>
              <w:rPr>
                <w:rFonts w:ascii="Times New Roman" w:hAnsi="Times New Roman" w:cs="Times New Roman"/>
                <w:sz w:val="24"/>
                <w:szCs w:val="24"/>
              </w:rPr>
            </w:pPr>
          </w:p>
          <w:p w14:paraId="3431572B" w14:textId="77777777" w:rsidR="006B78B8" w:rsidRDefault="006B78B8" w:rsidP="005202EC">
            <w:pPr>
              <w:autoSpaceDE w:val="0"/>
              <w:autoSpaceDN w:val="0"/>
              <w:adjustRightInd w:val="0"/>
              <w:rPr>
                <w:rFonts w:ascii="Times New Roman" w:hAnsi="Times New Roman" w:cs="Times New Roman"/>
                <w:sz w:val="24"/>
                <w:szCs w:val="24"/>
              </w:rPr>
            </w:pPr>
          </w:p>
          <w:p w14:paraId="63E9EA81" w14:textId="77777777" w:rsidR="006B78B8" w:rsidRDefault="006B78B8" w:rsidP="005202E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Provides important background information </w:t>
            </w:r>
          </w:p>
          <w:p w14:paraId="1FD6478F" w14:textId="77777777" w:rsidR="006B78B8" w:rsidRDefault="006B78B8" w:rsidP="005202E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p>
          <w:p w14:paraId="7A83F39D" w14:textId="77777777" w:rsidR="006B78B8" w:rsidRDefault="006B78B8" w:rsidP="005202EC">
            <w:pPr>
              <w:autoSpaceDE w:val="0"/>
              <w:autoSpaceDN w:val="0"/>
              <w:adjustRightInd w:val="0"/>
              <w:rPr>
                <w:rFonts w:ascii="Times New Roman" w:hAnsi="Times New Roman" w:cs="Times New Roman"/>
                <w:sz w:val="24"/>
                <w:szCs w:val="24"/>
              </w:rPr>
            </w:pPr>
          </w:p>
          <w:p w14:paraId="3325D6DB" w14:textId="77777777" w:rsidR="006B78B8" w:rsidRDefault="006B78B8" w:rsidP="005202EC">
            <w:pPr>
              <w:autoSpaceDE w:val="0"/>
              <w:autoSpaceDN w:val="0"/>
              <w:adjustRightInd w:val="0"/>
              <w:rPr>
                <w:rFonts w:ascii="Times New Roman" w:hAnsi="Times New Roman" w:cs="Times New Roman"/>
                <w:sz w:val="24"/>
                <w:szCs w:val="24"/>
              </w:rPr>
            </w:pPr>
          </w:p>
          <w:p w14:paraId="4DB05D1C" w14:textId="08621A8D" w:rsidR="006B78B8" w:rsidRDefault="006B78B8" w:rsidP="005202E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Explains why the research focus is important by highlighting a problem (Islamic banks don’t always conform to the principles of Islamic banking). </w:t>
            </w:r>
            <w:r w:rsidR="00AC7A69">
              <w:rPr>
                <w:rFonts w:ascii="Times New Roman" w:hAnsi="Times New Roman" w:cs="Times New Roman"/>
                <w:sz w:val="24"/>
                <w:szCs w:val="24"/>
              </w:rPr>
              <w:t>A</w:t>
            </w:r>
            <w:r>
              <w:rPr>
                <w:rFonts w:ascii="Times New Roman" w:hAnsi="Times New Roman" w:cs="Times New Roman"/>
                <w:sz w:val="24"/>
                <w:szCs w:val="24"/>
              </w:rPr>
              <w:t>cademic research is used to back up the claims made</w:t>
            </w:r>
            <w:r w:rsidR="00A63A00">
              <w:rPr>
                <w:rFonts w:ascii="Times New Roman" w:hAnsi="Times New Roman" w:cs="Times New Roman"/>
                <w:sz w:val="24"/>
                <w:szCs w:val="24"/>
              </w:rPr>
              <w:t xml:space="preserve"> by putting references at the end of the sentence</w:t>
            </w:r>
            <w:r>
              <w:rPr>
                <w:rFonts w:ascii="Times New Roman" w:hAnsi="Times New Roman" w:cs="Times New Roman"/>
                <w:sz w:val="24"/>
                <w:szCs w:val="24"/>
              </w:rPr>
              <w:t>.</w:t>
            </w:r>
          </w:p>
          <w:p w14:paraId="01F0D4F1" w14:textId="77777777" w:rsidR="006B78B8" w:rsidRDefault="006B78B8" w:rsidP="005202EC">
            <w:pPr>
              <w:autoSpaceDE w:val="0"/>
              <w:autoSpaceDN w:val="0"/>
              <w:adjustRightInd w:val="0"/>
              <w:rPr>
                <w:rFonts w:ascii="Times New Roman" w:hAnsi="Times New Roman" w:cs="Times New Roman"/>
                <w:sz w:val="24"/>
                <w:szCs w:val="24"/>
              </w:rPr>
            </w:pPr>
          </w:p>
          <w:p w14:paraId="0F25C5E5" w14:textId="77777777" w:rsidR="006B78B8" w:rsidRDefault="006B78B8" w:rsidP="005202EC">
            <w:pPr>
              <w:autoSpaceDE w:val="0"/>
              <w:autoSpaceDN w:val="0"/>
              <w:adjustRightInd w:val="0"/>
              <w:rPr>
                <w:rFonts w:ascii="Times New Roman" w:hAnsi="Times New Roman" w:cs="Times New Roman"/>
                <w:sz w:val="24"/>
                <w:szCs w:val="24"/>
              </w:rPr>
            </w:pPr>
          </w:p>
          <w:p w14:paraId="37259958" w14:textId="77777777" w:rsidR="006B78B8" w:rsidRDefault="006B78B8" w:rsidP="005202EC">
            <w:pPr>
              <w:autoSpaceDE w:val="0"/>
              <w:autoSpaceDN w:val="0"/>
              <w:adjustRightInd w:val="0"/>
              <w:rPr>
                <w:rFonts w:ascii="Times New Roman" w:hAnsi="Times New Roman" w:cs="Times New Roman"/>
                <w:sz w:val="24"/>
                <w:szCs w:val="24"/>
              </w:rPr>
            </w:pPr>
          </w:p>
          <w:p w14:paraId="38788376" w14:textId="77777777" w:rsidR="006B78B8" w:rsidRDefault="006B78B8" w:rsidP="005202E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Shows that the problem has been observed by authorities in the field of practice to </w:t>
            </w:r>
            <w:r>
              <w:rPr>
                <w:rFonts w:ascii="Times New Roman" w:hAnsi="Times New Roman" w:cs="Times New Roman"/>
                <w:sz w:val="24"/>
                <w:szCs w:val="24"/>
              </w:rPr>
              <w:lastRenderedPageBreak/>
              <w:t xml:space="preserve">demonstrate the importance of the research problem. </w:t>
            </w:r>
          </w:p>
          <w:p w14:paraId="02580C14" w14:textId="77777777" w:rsidR="006B78B8" w:rsidRDefault="006B78B8" w:rsidP="005202EC">
            <w:pPr>
              <w:autoSpaceDE w:val="0"/>
              <w:autoSpaceDN w:val="0"/>
              <w:adjustRightInd w:val="0"/>
              <w:rPr>
                <w:rFonts w:ascii="Times New Roman" w:hAnsi="Times New Roman" w:cs="Times New Roman"/>
                <w:sz w:val="24"/>
                <w:szCs w:val="24"/>
              </w:rPr>
            </w:pPr>
          </w:p>
          <w:p w14:paraId="06D41650" w14:textId="77777777" w:rsidR="006B78B8" w:rsidRDefault="006B78B8" w:rsidP="005202EC">
            <w:pPr>
              <w:autoSpaceDE w:val="0"/>
              <w:autoSpaceDN w:val="0"/>
              <w:adjustRightInd w:val="0"/>
              <w:rPr>
                <w:rFonts w:ascii="Times New Roman" w:hAnsi="Times New Roman" w:cs="Times New Roman"/>
                <w:sz w:val="24"/>
                <w:szCs w:val="24"/>
              </w:rPr>
            </w:pPr>
          </w:p>
          <w:p w14:paraId="1168B3A4" w14:textId="77777777" w:rsidR="006B78B8" w:rsidRDefault="006B78B8" w:rsidP="005202EC">
            <w:pPr>
              <w:autoSpaceDE w:val="0"/>
              <w:autoSpaceDN w:val="0"/>
              <w:adjustRightInd w:val="0"/>
              <w:rPr>
                <w:rFonts w:ascii="Times New Roman" w:hAnsi="Times New Roman" w:cs="Times New Roman"/>
                <w:sz w:val="24"/>
                <w:szCs w:val="24"/>
              </w:rPr>
            </w:pPr>
          </w:p>
          <w:p w14:paraId="5A404D60" w14:textId="77777777" w:rsidR="006B78B8" w:rsidRDefault="006B78B8" w:rsidP="005202E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Demonstrates the importance of the research focus by suggesting that something valuable is at risk unless the problem is understood better (success of Islamic banks and the ability of customers to meet religious obligations in their financial dealings).</w:t>
            </w:r>
          </w:p>
          <w:p w14:paraId="6FE549B8" w14:textId="77777777" w:rsidR="006B78B8" w:rsidRDefault="006B78B8" w:rsidP="005202EC">
            <w:pPr>
              <w:autoSpaceDE w:val="0"/>
              <w:autoSpaceDN w:val="0"/>
              <w:adjustRightInd w:val="0"/>
              <w:rPr>
                <w:rFonts w:ascii="Times New Roman" w:hAnsi="Times New Roman" w:cs="Times New Roman"/>
                <w:sz w:val="24"/>
                <w:szCs w:val="24"/>
              </w:rPr>
            </w:pPr>
          </w:p>
          <w:p w14:paraId="2F6FA9D7" w14:textId="77777777" w:rsidR="006009B3" w:rsidRDefault="006009B3" w:rsidP="005202EC">
            <w:pPr>
              <w:autoSpaceDE w:val="0"/>
              <w:autoSpaceDN w:val="0"/>
              <w:adjustRightInd w:val="0"/>
              <w:rPr>
                <w:rFonts w:ascii="Times New Roman" w:hAnsi="Times New Roman" w:cs="Times New Roman"/>
                <w:b/>
                <w:bCs/>
                <w:sz w:val="24"/>
                <w:szCs w:val="24"/>
              </w:rPr>
            </w:pPr>
          </w:p>
          <w:p w14:paraId="70059967" w14:textId="77777777" w:rsidR="006009B3" w:rsidRDefault="006009B3" w:rsidP="005202EC">
            <w:pPr>
              <w:autoSpaceDE w:val="0"/>
              <w:autoSpaceDN w:val="0"/>
              <w:adjustRightInd w:val="0"/>
              <w:rPr>
                <w:rFonts w:ascii="Times New Roman" w:hAnsi="Times New Roman" w:cs="Times New Roman"/>
                <w:b/>
                <w:bCs/>
                <w:sz w:val="24"/>
                <w:szCs w:val="24"/>
              </w:rPr>
            </w:pPr>
          </w:p>
          <w:p w14:paraId="16DFBDAA" w14:textId="69D37392" w:rsidR="006B78B8" w:rsidRDefault="006009B3" w:rsidP="005202EC">
            <w:pPr>
              <w:autoSpaceDE w:val="0"/>
              <w:autoSpaceDN w:val="0"/>
              <w:adjustRightInd w:val="0"/>
              <w:rPr>
                <w:rFonts w:ascii="Times New Roman" w:hAnsi="Times New Roman" w:cs="Times New Roman"/>
                <w:sz w:val="24"/>
                <w:szCs w:val="24"/>
              </w:rPr>
            </w:pPr>
            <w:r w:rsidRPr="006009B3">
              <w:rPr>
                <w:rFonts w:ascii="Times New Roman" w:hAnsi="Times New Roman" w:cs="Times New Roman"/>
                <w:b/>
                <w:bCs/>
                <w:sz w:val="24"/>
                <w:szCs w:val="24"/>
              </w:rPr>
              <w:t>Summary of literature review</w:t>
            </w:r>
            <w:r>
              <w:rPr>
                <w:rFonts w:ascii="Times New Roman" w:hAnsi="Times New Roman" w:cs="Times New Roman"/>
                <w:sz w:val="24"/>
                <w:szCs w:val="24"/>
              </w:rPr>
              <w:t xml:space="preserve">: </w:t>
            </w:r>
            <w:r w:rsidR="006B78B8">
              <w:rPr>
                <w:rFonts w:ascii="Times New Roman" w:hAnsi="Times New Roman" w:cs="Times New Roman"/>
                <w:sz w:val="24"/>
                <w:szCs w:val="24"/>
              </w:rPr>
              <w:t xml:space="preserve">Shows how the research will contribute to the field of literature by summarising what is known on the problem in the field and highlighting a question that remains unanswered. </w:t>
            </w:r>
            <w:r w:rsidR="00260332">
              <w:rPr>
                <w:rFonts w:ascii="Times New Roman" w:hAnsi="Times New Roman" w:cs="Times New Roman"/>
                <w:sz w:val="24"/>
                <w:szCs w:val="24"/>
              </w:rPr>
              <w:t>Highlighting indicates references to literature typical in the literature review.</w:t>
            </w:r>
          </w:p>
          <w:p w14:paraId="207BE2C0" w14:textId="77777777" w:rsidR="006B78B8" w:rsidRDefault="006B78B8" w:rsidP="005202EC">
            <w:pPr>
              <w:autoSpaceDE w:val="0"/>
              <w:autoSpaceDN w:val="0"/>
              <w:adjustRightInd w:val="0"/>
              <w:rPr>
                <w:rFonts w:ascii="Times New Roman" w:hAnsi="Times New Roman" w:cs="Times New Roman"/>
                <w:sz w:val="24"/>
                <w:szCs w:val="24"/>
              </w:rPr>
            </w:pPr>
          </w:p>
          <w:p w14:paraId="4BB697DF" w14:textId="39B20304" w:rsidR="006B78B8" w:rsidRDefault="006B78B8" w:rsidP="005202E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Explains why the research context was chosen, how it will support the research aims (Bahrain enables understanding of relative weighting of bank selection criteria because it has diverse religious population and banking sector enabling comparison).</w:t>
            </w:r>
          </w:p>
          <w:p w14:paraId="619B4CDA" w14:textId="77777777" w:rsidR="00857DA0" w:rsidRDefault="00857DA0" w:rsidP="005202EC">
            <w:pPr>
              <w:autoSpaceDE w:val="0"/>
              <w:autoSpaceDN w:val="0"/>
              <w:adjustRightInd w:val="0"/>
              <w:rPr>
                <w:rFonts w:ascii="Times New Roman" w:hAnsi="Times New Roman" w:cs="Times New Roman"/>
                <w:sz w:val="24"/>
                <w:szCs w:val="24"/>
              </w:rPr>
            </w:pPr>
          </w:p>
          <w:p w14:paraId="42339CA2" w14:textId="7D2A7A1B" w:rsidR="006B78B8" w:rsidRDefault="006B78B8" w:rsidP="005202EC">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Provides an introduction to</w:t>
            </w:r>
            <w:proofErr w:type="gramEnd"/>
            <w:r>
              <w:rPr>
                <w:rFonts w:ascii="Times New Roman" w:hAnsi="Times New Roman" w:cs="Times New Roman"/>
                <w:sz w:val="24"/>
                <w:szCs w:val="24"/>
              </w:rPr>
              <w:t xml:space="preserve"> the key features of the research design to indicate how the research will achieve the research aims. </w:t>
            </w:r>
          </w:p>
          <w:p w14:paraId="510CD84E" w14:textId="77777777" w:rsidR="006B78B8" w:rsidRDefault="006B78B8" w:rsidP="005202EC">
            <w:pPr>
              <w:autoSpaceDE w:val="0"/>
              <w:autoSpaceDN w:val="0"/>
              <w:adjustRightInd w:val="0"/>
              <w:rPr>
                <w:rFonts w:ascii="Times New Roman" w:hAnsi="Times New Roman" w:cs="Times New Roman"/>
                <w:sz w:val="24"/>
                <w:szCs w:val="24"/>
              </w:rPr>
            </w:pPr>
          </w:p>
          <w:p w14:paraId="69478533" w14:textId="77777777" w:rsidR="006009B3" w:rsidRDefault="006009B3" w:rsidP="005202EC">
            <w:pPr>
              <w:autoSpaceDE w:val="0"/>
              <w:autoSpaceDN w:val="0"/>
              <w:adjustRightInd w:val="0"/>
              <w:rPr>
                <w:rFonts w:ascii="Times New Roman" w:hAnsi="Times New Roman" w:cs="Times New Roman"/>
                <w:sz w:val="24"/>
                <w:szCs w:val="24"/>
              </w:rPr>
            </w:pPr>
          </w:p>
          <w:p w14:paraId="5DB10DE6" w14:textId="44AA1124" w:rsidR="006B78B8" w:rsidRPr="000F39BC" w:rsidRDefault="006B78B8" w:rsidP="005202E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Shows the importance of the research </w:t>
            </w:r>
            <w:r w:rsidR="006009B3">
              <w:rPr>
                <w:rFonts w:ascii="Times New Roman" w:hAnsi="Times New Roman" w:cs="Times New Roman"/>
                <w:sz w:val="24"/>
                <w:szCs w:val="24"/>
              </w:rPr>
              <w:t>commenting on the usefulness of the</w:t>
            </w:r>
            <w:r>
              <w:rPr>
                <w:rFonts w:ascii="Times New Roman" w:hAnsi="Times New Roman" w:cs="Times New Roman"/>
                <w:sz w:val="24"/>
                <w:szCs w:val="24"/>
              </w:rPr>
              <w:t xml:space="preserve"> results </w:t>
            </w:r>
            <w:r w:rsidR="006009B3">
              <w:rPr>
                <w:rFonts w:ascii="Times New Roman" w:hAnsi="Times New Roman" w:cs="Times New Roman"/>
                <w:sz w:val="24"/>
                <w:szCs w:val="24"/>
              </w:rPr>
              <w:t>for</w:t>
            </w:r>
            <w:r>
              <w:rPr>
                <w:rFonts w:ascii="Times New Roman" w:hAnsi="Times New Roman" w:cs="Times New Roman"/>
                <w:sz w:val="24"/>
                <w:szCs w:val="24"/>
              </w:rPr>
              <w:t xml:space="preserve"> the field of practice. </w:t>
            </w:r>
          </w:p>
        </w:tc>
      </w:tr>
      <w:tr w:rsidR="006B78B8" w:rsidRPr="000F39BC" w14:paraId="2AF1CD4F" w14:textId="77777777" w:rsidTr="005202EC">
        <w:tc>
          <w:tcPr>
            <w:tcW w:w="9776" w:type="dxa"/>
          </w:tcPr>
          <w:p w14:paraId="7C250865" w14:textId="30D82C20" w:rsidR="006B78B8" w:rsidRDefault="006B78B8" w:rsidP="005202EC">
            <w:pPr>
              <w:autoSpaceDE w:val="0"/>
              <w:autoSpaceDN w:val="0"/>
              <w:adjustRightInd w:val="0"/>
              <w:rPr>
                <w:rFonts w:ascii="Times New Roman" w:hAnsi="Times New Roman" w:cs="Times New Roman"/>
                <w:b/>
                <w:sz w:val="24"/>
                <w:szCs w:val="24"/>
              </w:rPr>
            </w:pPr>
            <w:r w:rsidRPr="006B78B8">
              <w:rPr>
                <w:rFonts w:ascii="Times New Roman" w:hAnsi="Times New Roman" w:cs="Times New Roman"/>
                <w:b/>
                <w:sz w:val="24"/>
                <w:szCs w:val="24"/>
              </w:rPr>
              <w:lastRenderedPageBreak/>
              <w:t xml:space="preserve">Introduction of literature review section </w:t>
            </w:r>
          </w:p>
          <w:p w14:paraId="7021A116" w14:textId="77777777" w:rsidR="005A27D1" w:rsidRPr="006B78B8" w:rsidRDefault="005A27D1" w:rsidP="005202EC">
            <w:pPr>
              <w:autoSpaceDE w:val="0"/>
              <w:autoSpaceDN w:val="0"/>
              <w:adjustRightInd w:val="0"/>
              <w:rPr>
                <w:rFonts w:ascii="Times New Roman" w:hAnsi="Times New Roman" w:cs="Times New Roman"/>
                <w:b/>
                <w:sz w:val="24"/>
                <w:szCs w:val="24"/>
              </w:rPr>
            </w:pPr>
          </w:p>
          <w:p w14:paraId="33BFF384" w14:textId="77777777" w:rsidR="006B78B8" w:rsidRDefault="006B78B8" w:rsidP="005202EC">
            <w:pPr>
              <w:autoSpaceDE w:val="0"/>
              <w:autoSpaceDN w:val="0"/>
              <w:adjustRightInd w:val="0"/>
              <w:rPr>
                <w:rFonts w:ascii="Times New Roman" w:hAnsi="Times New Roman" w:cs="Times New Roman"/>
                <w:sz w:val="24"/>
                <w:szCs w:val="24"/>
              </w:rPr>
            </w:pPr>
            <w:r w:rsidRPr="001843AA">
              <w:rPr>
                <w:rFonts w:ascii="Times New Roman" w:hAnsi="Times New Roman" w:cs="Times New Roman"/>
                <w:sz w:val="24"/>
                <w:szCs w:val="24"/>
              </w:rPr>
              <w:t xml:space="preserve">The selection criteria used by clients of conventional banks </w:t>
            </w:r>
            <w:r w:rsidRPr="000630F1">
              <w:rPr>
                <w:rFonts w:ascii="Times New Roman" w:hAnsi="Times New Roman" w:cs="Times New Roman"/>
                <w:b/>
                <w:bCs/>
                <w:sz w:val="24"/>
                <w:szCs w:val="24"/>
              </w:rPr>
              <w:t>have been thoroughly researched.</w:t>
            </w:r>
            <w:r>
              <w:rPr>
                <w:rFonts w:ascii="Times New Roman" w:hAnsi="Times New Roman" w:cs="Times New Roman"/>
                <w:sz w:val="24"/>
                <w:szCs w:val="24"/>
              </w:rPr>
              <w:t xml:space="preserve"> </w:t>
            </w:r>
            <w:r w:rsidRPr="000630F1">
              <w:rPr>
                <w:rFonts w:ascii="Times New Roman" w:hAnsi="Times New Roman" w:cs="Times New Roman"/>
                <w:b/>
                <w:bCs/>
                <w:sz w:val="24"/>
                <w:szCs w:val="24"/>
              </w:rPr>
              <w:t xml:space="preserve">Among those who have studied the motivations of consumers to </w:t>
            </w:r>
            <w:r w:rsidRPr="001843AA">
              <w:rPr>
                <w:rFonts w:ascii="Times New Roman" w:hAnsi="Times New Roman" w:cs="Times New Roman"/>
                <w:sz w:val="24"/>
                <w:szCs w:val="24"/>
              </w:rPr>
              <w:t xml:space="preserve">select Islamic banks </w:t>
            </w:r>
            <w:r w:rsidRPr="000630F1">
              <w:rPr>
                <w:rFonts w:ascii="Times New Roman" w:hAnsi="Times New Roman" w:cs="Times New Roman"/>
                <w:b/>
                <w:bCs/>
                <w:sz w:val="24"/>
                <w:szCs w:val="24"/>
              </w:rPr>
              <w:t xml:space="preserve">are </w:t>
            </w:r>
            <w:proofErr w:type="spellStart"/>
            <w:r w:rsidRPr="000630F1">
              <w:rPr>
                <w:rFonts w:ascii="Times New Roman" w:hAnsi="Times New Roman" w:cs="Times New Roman"/>
                <w:b/>
                <w:bCs/>
                <w:sz w:val="24"/>
                <w:szCs w:val="24"/>
              </w:rPr>
              <w:t>Metawa</w:t>
            </w:r>
            <w:proofErr w:type="spellEnd"/>
            <w:r w:rsidRPr="000630F1">
              <w:rPr>
                <w:rFonts w:ascii="Times New Roman" w:hAnsi="Times New Roman" w:cs="Times New Roman"/>
                <w:b/>
                <w:bCs/>
                <w:sz w:val="24"/>
                <w:szCs w:val="24"/>
              </w:rPr>
              <w:t xml:space="preserve"> and </w:t>
            </w:r>
            <w:proofErr w:type="spellStart"/>
            <w:r w:rsidRPr="000630F1">
              <w:rPr>
                <w:rFonts w:ascii="Times New Roman" w:hAnsi="Times New Roman" w:cs="Times New Roman"/>
                <w:b/>
                <w:bCs/>
                <w:sz w:val="24"/>
                <w:szCs w:val="24"/>
              </w:rPr>
              <w:t>Almossawi</w:t>
            </w:r>
            <w:proofErr w:type="spellEnd"/>
            <w:r w:rsidRPr="000630F1">
              <w:rPr>
                <w:rFonts w:ascii="Times New Roman" w:hAnsi="Times New Roman" w:cs="Times New Roman"/>
                <w:b/>
                <w:bCs/>
                <w:sz w:val="24"/>
                <w:szCs w:val="24"/>
              </w:rPr>
              <w:t xml:space="preserve"> (1998) in Bahrain, </w:t>
            </w:r>
            <w:proofErr w:type="spellStart"/>
            <w:r w:rsidRPr="000630F1">
              <w:rPr>
                <w:rFonts w:ascii="Times New Roman" w:hAnsi="Times New Roman" w:cs="Times New Roman"/>
                <w:b/>
                <w:bCs/>
                <w:sz w:val="24"/>
                <w:szCs w:val="24"/>
              </w:rPr>
              <w:t>Dusuki</w:t>
            </w:r>
            <w:proofErr w:type="spellEnd"/>
            <w:r w:rsidRPr="000630F1">
              <w:rPr>
                <w:rFonts w:ascii="Times New Roman" w:hAnsi="Times New Roman" w:cs="Times New Roman"/>
                <w:b/>
                <w:bCs/>
                <w:sz w:val="24"/>
                <w:szCs w:val="24"/>
              </w:rPr>
              <w:t xml:space="preserve"> and Abdullah (2007) in Malaysia, Erol et al. (1990) and Naser et al. (1999)</w:t>
            </w:r>
            <w:r w:rsidRPr="001843AA">
              <w:rPr>
                <w:rFonts w:ascii="Times New Roman" w:hAnsi="Times New Roman" w:cs="Times New Roman"/>
                <w:sz w:val="24"/>
                <w:szCs w:val="24"/>
              </w:rPr>
              <w:t xml:space="preserve"> in Jordan. Religious</w:t>
            </w:r>
            <w:r>
              <w:rPr>
                <w:rFonts w:ascii="Times New Roman" w:hAnsi="Times New Roman" w:cs="Times New Roman"/>
                <w:sz w:val="24"/>
                <w:szCs w:val="24"/>
              </w:rPr>
              <w:t xml:space="preserve"> belief as a motive to choose an I</w:t>
            </w:r>
            <w:r w:rsidRPr="001843AA">
              <w:rPr>
                <w:rFonts w:ascii="Times New Roman" w:hAnsi="Times New Roman" w:cs="Times New Roman"/>
                <w:sz w:val="24"/>
                <w:szCs w:val="24"/>
              </w:rPr>
              <w:t>slamic</w:t>
            </w:r>
            <w:r>
              <w:rPr>
                <w:rFonts w:ascii="Times New Roman" w:hAnsi="Times New Roman" w:cs="Times New Roman"/>
                <w:sz w:val="24"/>
                <w:szCs w:val="24"/>
              </w:rPr>
              <w:t xml:space="preserve"> bank </w:t>
            </w:r>
            <w:r w:rsidRPr="000630F1">
              <w:rPr>
                <w:rFonts w:ascii="Times New Roman" w:hAnsi="Times New Roman" w:cs="Times New Roman"/>
                <w:b/>
                <w:bCs/>
                <w:sz w:val="24"/>
                <w:szCs w:val="24"/>
              </w:rPr>
              <w:t>is well described in these studies</w:t>
            </w:r>
            <w:r>
              <w:rPr>
                <w:rFonts w:ascii="Times New Roman" w:hAnsi="Times New Roman" w:cs="Times New Roman"/>
                <w:sz w:val="24"/>
                <w:szCs w:val="24"/>
              </w:rPr>
              <w:t xml:space="preserve">. </w:t>
            </w:r>
            <w:proofErr w:type="spellStart"/>
            <w:r w:rsidRPr="000630F1">
              <w:rPr>
                <w:rFonts w:ascii="Times New Roman" w:hAnsi="Times New Roman" w:cs="Times New Roman"/>
                <w:b/>
                <w:bCs/>
                <w:sz w:val="24"/>
                <w:szCs w:val="24"/>
              </w:rPr>
              <w:t>Hejazy</w:t>
            </w:r>
            <w:proofErr w:type="spellEnd"/>
            <w:r w:rsidRPr="000630F1">
              <w:rPr>
                <w:rFonts w:ascii="Times New Roman" w:hAnsi="Times New Roman" w:cs="Times New Roman"/>
                <w:b/>
                <w:bCs/>
                <w:sz w:val="24"/>
                <w:szCs w:val="24"/>
              </w:rPr>
              <w:t xml:space="preserve"> (1995) found that</w:t>
            </w:r>
            <w:r>
              <w:rPr>
                <w:rFonts w:ascii="Times New Roman" w:hAnsi="Times New Roman" w:cs="Times New Roman"/>
                <w:sz w:val="24"/>
                <w:szCs w:val="24"/>
              </w:rPr>
              <w:t xml:space="preserve"> 98.8 percent </w:t>
            </w:r>
            <w:r w:rsidRPr="001843AA">
              <w:rPr>
                <w:rFonts w:ascii="Times New Roman" w:hAnsi="Times New Roman" w:cs="Times New Roman"/>
                <w:sz w:val="24"/>
                <w:szCs w:val="24"/>
              </w:rPr>
              <w:t>of the clients of Islamic banks in Egypt were Muslims, wh</w:t>
            </w:r>
            <w:r>
              <w:rPr>
                <w:rFonts w:ascii="Times New Roman" w:hAnsi="Times New Roman" w:cs="Times New Roman"/>
                <w:sz w:val="24"/>
                <w:szCs w:val="24"/>
              </w:rPr>
              <w:t xml:space="preserve">ile 54.3 percent of the clients </w:t>
            </w:r>
            <w:r w:rsidRPr="001843AA">
              <w:rPr>
                <w:rFonts w:ascii="Times New Roman" w:hAnsi="Times New Roman" w:cs="Times New Roman"/>
                <w:sz w:val="24"/>
                <w:szCs w:val="24"/>
              </w:rPr>
              <w:t xml:space="preserve">of conventional banks were Christians. </w:t>
            </w:r>
            <w:r w:rsidRPr="000630F1">
              <w:rPr>
                <w:rFonts w:ascii="Times New Roman" w:hAnsi="Times New Roman" w:cs="Times New Roman"/>
                <w:b/>
                <w:bCs/>
                <w:sz w:val="24"/>
                <w:szCs w:val="24"/>
              </w:rPr>
              <w:t>In a study by Al-Sultan (1999) it was found that</w:t>
            </w:r>
            <w:r>
              <w:rPr>
                <w:rFonts w:ascii="Times New Roman" w:hAnsi="Times New Roman" w:cs="Times New Roman"/>
                <w:sz w:val="24"/>
                <w:szCs w:val="24"/>
              </w:rPr>
              <w:t xml:space="preserve"> </w:t>
            </w:r>
            <w:r w:rsidRPr="001843AA">
              <w:rPr>
                <w:rFonts w:ascii="Times New Roman" w:hAnsi="Times New Roman" w:cs="Times New Roman"/>
                <w:sz w:val="24"/>
                <w:szCs w:val="24"/>
              </w:rPr>
              <w:t>Kuwaitis consider religious belief to be one of the importa</w:t>
            </w:r>
            <w:r>
              <w:rPr>
                <w:rFonts w:ascii="Times New Roman" w:hAnsi="Times New Roman" w:cs="Times New Roman"/>
                <w:sz w:val="24"/>
                <w:szCs w:val="24"/>
              </w:rPr>
              <w:t xml:space="preserve">nt criteria for selecting their </w:t>
            </w:r>
            <w:r w:rsidRPr="001843AA">
              <w:rPr>
                <w:rFonts w:ascii="Times New Roman" w:hAnsi="Times New Roman" w:cs="Times New Roman"/>
                <w:sz w:val="24"/>
                <w:szCs w:val="24"/>
              </w:rPr>
              <w:t xml:space="preserve">banks. </w:t>
            </w:r>
            <w:r w:rsidRPr="000630F1">
              <w:rPr>
                <w:rFonts w:ascii="Times New Roman" w:hAnsi="Times New Roman" w:cs="Times New Roman"/>
                <w:b/>
                <w:bCs/>
                <w:sz w:val="24"/>
                <w:szCs w:val="24"/>
              </w:rPr>
              <w:t>These results are supported by those reported by Naser et al. (1999) who studied the</w:t>
            </w:r>
            <w:r w:rsidRPr="001843AA">
              <w:rPr>
                <w:rFonts w:ascii="Times New Roman" w:hAnsi="Times New Roman" w:cs="Times New Roman"/>
                <w:sz w:val="24"/>
                <w:szCs w:val="24"/>
              </w:rPr>
              <w:t xml:space="preserve"> selection criteria used by banks’ consumers in Jordan</w:t>
            </w:r>
            <w:r>
              <w:rPr>
                <w:rFonts w:ascii="Times New Roman" w:hAnsi="Times New Roman" w:cs="Times New Roman"/>
                <w:sz w:val="24"/>
                <w:szCs w:val="24"/>
              </w:rPr>
              <w:t xml:space="preserve">. </w:t>
            </w:r>
            <w:r w:rsidRPr="000630F1">
              <w:rPr>
                <w:rFonts w:ascii="Times New Roman" w:hAnsi="Times New Roman" w:cs="Times New Roman"/>
                <w:b/>
                <w:bCs/>
                <w:sz w:val="24"/>
                <w:szCs w:val="24"/>
              </w:rPr>
              <w:t xml:space="preserve">Similar results were reported by </w:t>
            </w:r>
            <w:r w:rsidRPr="001843AA">
              <w:rPr>
                <w:rFonts w:ascii="Times New Roman" w:hAnsi="Times New Roman" w:cs="Times New Roman"/>
                <w:sz w:val="24"/>
                <w:szCs w:val="24"/>
              </w:rPr>
              <w:t xml:space="preserve">Zainuddin et al. (2004) and </w:t>
            </w:r>
            <w:proofErr w:type="spellStart"/>
            <w:r w:rsidRPr="001843AA">
              <w:rPr>
                <w:rFonts w:ascii="Times New Roman" w:hAnsi="Times New Roman" w:cs="Times New Roman"/>
                <w:sz w:val="24"/>
                <w:szCs w:val="24"/>
              </w:rPr>
              <w:t>Dusuki</w:t>
            </w:r>
            <w:proofErr w:type="spellEnd"/>
            <w:r w:rsidRPr="001843AA">
              <w:rPr>
                <w:rFonts w:ascii="Times New Roman" w:hAnsi="Times New Roman" w:cs="Times New Roman"/>
                <w:sz w:val="24"/>
                <w:szCs w:val="24"/>
              </w:rPr>
              <w:t xml:space="preserve"> and Abdullah (2007), who surveyed Malaysian</w:t>
            </w:r>
            <w:r>
              <w:rPr>
                <w:rFonts w:ascii="Times New Roman" w:hAnsi="Times New Roman" w:cs="Times New Roman"/>
                <w:sz w:val="24"/>
                <w:szCs w:val="24"/>
              </w:rPr>
              <w:t xml:space="preserve"> </w:t>
            </w:r>
            <w:r w:rsidRPr="001843AA">
              <w:rPr>
                <w:rFonts w:ascii="Times New Roman" w:hAnsi="Times New Roman" w:cs="Times New Roman"/>
                <w:sz w:val="24"/>
                <w:szCs w:val="24"/>
              </w:rPr>
              <w:t xml:space="preserve">bank customers, and </w:t>
            </w:r>
            <w:proofErr w:type="spellStart"/>
            <w:r w:rsidRPr="001843AA">
              <w:rPr>
                <w:rFonts w:ascii="Times New Roman" w:hAnsi="Times New Roman" w:cs="Times New Roman"/>
                <w:sz w:val="24"/>
                <w:szCs w:val="24"/>
              </w:rPr>
              <w:t>Okumus</w:t>
            </w:r>
            <w:proofErr w:type="spellEnd"/>
            <w:r w:rsidRPr="001843AA">
              <w:rPr>
                <w:rFonts w:ascii="Times New Roman" w:hAnsi="Times New Roman" w:cs="Times New Roman"/>
                <w:sz w:val="24"/>
                <w:szCs w:val="24"/>
              </w:rPr>
              <w:t xml:space="preserve"> (2005) in Turkey. </w:t>
            </w:r>
          </w:p>
          <w:p w14:paraId="65EDED49" w14:textId="77777777" w:rsidR="006B78B8" w:rsidRPr="00C100B3" w:rsidRDefault="006B78B8" w:rsidP="005202EC">
            <w:pPr>
              <w:autoSpaceDE w:val="0"/>
              <w:autoSpaceDN w:val="0"/>
              <w:adjustRightInd w:val="0"/>
              <w:rPr>
                <w:rFonts w:ascii="Times New Roman" w:hAnsi="Times New Roman" w:cs="Times New Roman"/>
                <w:sz w:val="16"/>
                <w:szCs w:val="16"/>
              </w:rPr>
            </w:pPr>
          </w:p>
          <w:p w14:paraId="73B4FDA8" w14:textId="77777777" w:rsidR="006B78B8" w:rsidRDefault="006B78B8" w:rsidP="005202EC">
            <w:pPr>
              <w:autoSpaceDE w:val="0"/>
              <w:autoSpaceDN w:val="0"/>
              <w:adjustRightInd w:val="0"/>
              <w:rPr>
                <w:rFonts w:ascii="Times New Roman" w:hAnsi="Times New Roman" w:cs="Times New Roman"/>
                <w:sz w:val="24"/>
                <w:szCs w:val="24"/>
              </w:rPr>
            </w:pPr>
            <w:r w:rsidRPr="000630F1">
              <w:rPr>
                <w:rFonts w:ascii="Times New Roman" w:hAnsi="Times New Roman" w:cs="Times New Roman"/>
                <w:b/>
                <w:bCs/>
                <w:sz w:val="24"/>
                <w:szCs w:val="24"/>
              </w:rPr>
              <w:t>However, Erol and El-</w:t>
            </w:r>
            <w:proofErr w:type="spellStart"/>
            <w:r w:rsidRPr="000630F1">
              <w:rPr>
                <w:rFonts w:ascii="Times New Roman" w:hAnsi="Times New Roman" w:cs="Times New Roman"/>
                <w:b/>
                <w:bCs/>
                <w:sz w:val="24"/>
                <w:szCs w:val="24"/>
              </w:rPr>
              <w:t>Bdour</w:t>
            </w:r>
            <w:proofErr w:type="spellEnd"/>
            <w:r w:rsidRPr="000630F1">
              <w:rPr>
                <w:rFonts w:ascii="Times New Roman" w:hAnsi="Times New Roman" w:cs="Times New Roman"/>
                <w:b/>
                <w:bCs/>
                <w:sz w:val="24"/>
                <w:szCs w:val="24"/>
              </w:rPr>
              <w:t xml:space="preserve"> (1989) and Erol et al. (1990) report that</w:t>
            </w:r>
            <w:r>
              <w:rPr>
                <w:rFonts w:ascii="Times New Roman" w:hAnsi="Times New Roman" w:cs="Times New Roman"/>
                <w:sz w:val="24"/>
                <w:szCs w:val="24"/>
              </w:rPr>
              <w:t xml:space="preserve"> religious belief plays little role in determining the </w:t>
            </w:r>
            <w:r w:rsidRPr="001843AA">
              <w:rPr>
                <w:rFonts w:ascii="Times New Roman" w:hAnsi="Times New Roman" w:cs="Times New Roman"/>
                <w:sz w:val="24"/>
                <w:szCs w:val="24"/>
              </w:rPr>
              <w:t xml:space="preserve">selection of </w:t>
            </w:r>
            <w:r>
              <w:rPr>
                <w:rFonts w:ascii="Times New Roman" w:hAnsi="Times New Roman" w:cs="Times New Roman"/>
                <w:sz w:val="24"/>
                <w:szCs w:val="24"/>
              </w:rPr>
              <w:t xml:space="preserve">a </w:t>
            </w:r>
            <w:r w:rsidRPr="001843AA">
              <w:rPr>
                <w:rFonts w:ascii="Times New Roman" w:hAnsi="Times New Roman" w:cs="Times New Roman"/>
                <w:sz w:val="24"/>
                <w:szCs w:val="24"/>
              </w:rPr>
              <w:t xml:space="preserve">bank by Jordanian consumers. </w:t>
            </w:r>
            <w:r>
              <w:rPr>
                <w:rFonts w:ascii="Times New Roman" w:hAnsi="Times New Roman" w:cs="Times New Roman"/>
                <w:sz w:val="24"/>
                <w:szCs w:val="24"/>
              </w:rPr>
              <w:t xml:space="preserve">In Malaysia, </w:t>
            </w:r>
            <w:r w:rsidRPr="000630F1">
              <w:rPr>
                <w:rFonts w:ascii="Times New Roman" w:hAnsi="Times New Roman" w:cs="Times New Roman"/>
                <w:b/>
                <w:bCs/>
                <w:sz w:val="24"/>
                <w:szCs w:val="24"/>
              </w:rPr>
              <w:t xml:space="preserve">Hamid and </w:t>
            </w:r>
            <w:proofErr w:type="spellStart"/>
            <w:r w:rsidRPr="000630F1">
              <w:rPr>
                <w:rFonts w:ascii="Times New Roman" w:hAnsi="Times New Roman" w:cs="Times New Roman"/>
                <w:b/>
                <w:bCs/>
                <w:sz w:val="24"/>
                <w:szCs w:val="24"/>
              </w:rPr>
              <w:t>Nordin</w:t>
            </w:r>
            <w:proofErr w:type="spellEnd"/>
            <w:r w:rsidRPr="000630F1">
              <w:rPr>
                <w:rFonts w:ascii="Times New Roman" w:hAnsi="Times New Roman" w:cs="Times New Roman"/>
                <w:b/>
                <w:bCs/>
                <w:sz w:val="24"/>
                <w:szCs w:val="24"/>
              </w:rPr>
              <w:t xml:space="preserve"> (2001) report a</w:t>
            </w:r>
            <w:r>
              <w:rPr>
                <w:rFonts w:ascii="Times New Roman" w:hAnsi="Times New Roman" w:cs="Times New Roman"/>
                <w:sz w:val="24"/>
                <w:szCs w:val="24"/>
              </w:rPr>
              <w:t xml:space="preserve"> </w:t>
            </w:r>
            <w:r w:rsidRPr="001843AA">
              <w:rPr>
                <w:rFonts w:ascii="Times New Roman" w:hAnsi="Times New Roman" w:cs="Times New Roman"/>
                <w:sz w:val="24"/>
                <w:szCs w:val="24"/>
              </w:rPr>
              <w:t xml:space="preserve">similar </w:t>
            </w:r>
            <w:r>
              <w:rPr>
                <w:rFonts w:ascii="Times New Roman" w:hAnsi="Times New Roman" w:cs="Times New Roman"/>
                <w:sz w:val="24"/>
                <w:szCs w:val="24"/>
              </w:rPr>
              <w:t xml:space="preserve">lack of importance of religious belief in bank choice. </w:t>
            </w:r>
            <w:r w:rsidRPr="000630F1">
              <w:rPr>
                <w:rFonts w:ascii="Times New Roman" w:hAnsi="Times New Roman" w:cs="Times New Roman"/>
                <w:b/>
                <w:bCs/>
                <w:sz w:val="24"/>
                <w:szCs w:val="24"/>
              </w:rPr>
              <w:t>A review of the literature in the area reveals that</w:t>
            </w:r>
            <w:r>
              <w:rPr>
                <w:rFonts w:ascii="Times New Roman" w:hAnsi="Times New Roman" w:cs="Times New Roman"/>
                <w:sz w:val="24"/>
                <w:szCs w:val="24"/>
              </w:rPr>
              <w:t xml:space="preserve"> there are a number of motives shaping consumers’ choice of bank </w:t>
            </w:r>
            <w:r w:rsidRPr="001843AA">
              <w:rPr>
                <w:rFonts w:ascii="Times New Roman" w:hAnsi="Times New Roman" w:cs="Times New Roman"/>
                <w:sz w:val="24"/>
                <w:szCs w:val="24"/>
              </w:rPr>
              <w:t>(</w:t>
            </w:r>
            <w:r>
              <w:rPr>
                <w:rFonts w:ascii="Times New Roman" w:hAnsi="Times New Roman" w:cs="Times New Roman"/>
                <w:sz w:val="24"/>
                <w:szCs w:val="24"/>
              </w:rPr>
              <w:t>see for examples Al-Sultan</w:t>
            </w:r>
            <w:r w:rsidRPr="001843AA">
              <w:rPr>
                <w:rFonts w:ascii="Times New Roman" w:hAnsi="Times New Roman" w:cs="Times New Roman"/>
                <w:sz w:val="24"/>
                <w:szCs w:val="24"/>
              </w:rPr>
              <w:t xml:space="preserve"> 199</w:t>
            </w:r>
            <w:r>
              <w:rPr>
                <w:rFonts w:ascii="Times New Roman" w:hAnsi="Times New Roman" w:cs="Times New Roman"/>
                <w:sz w:val="24"/>
                <w:szCs w:val="24"/>
              </w:rPr>
              <w:t xml:space="preserve">9; Hamid and </w:t>
            </w:r>
            <w:proofErr w:type="spellStart"/>
            <w:r>
              <w:rPr>
                <w:rFonts w:ascii="Times New Roman" w:hAnsi="Times New Roman" w:cs="Times New Roman"/>
                <w:sz w:val="24"/>
                <w:szCs w:val="24"/>
              </w:rPr>
              <w:t>Nordin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2001;Ahmed</w:t>
            </w:r>
            <w:proofErr w:type="gramEnd"/>
            <w:r>
              <w:rPr>
                <w:rFonts w:ascii="Times New Roman" w:hAnsi="Times New Roman" w:cs="Times New Roman"/>
                <w:sz w:val="24"/>
                <w:szCs w:val="24"/>
              </w:rPr>
              <w:t xml:space="preserve"> </w:t>
            </w:r>
            <w:r w:rsidRPr="001843AA">
              <w:rPr>
                <w:rFonts w:ascii="Times New Roman" w:hAnsi="Times New Roman" w:cs="Times New Roman"/>
                <w:sz w:val="24"/>
                <w:szCs w:val="24"/>
              </w:rPr>
              <w:t xml:space="preserve">and </w:t>
            </w:r>
            <w:proofErr w:type="spellStart"/>
            <w:r w:rsidRPr="001843AA">
              <w:rPr>
                <w:rFonts w:ascii="Times New Roman" w:hAnsi="Times New Roman" w:cs="Times New Roman"/>
                <w:sz w:val="24"/>
                <w:szCs w:val="24"/>
              </w:rPr>
              <w:t>Haron</w:t>
            </w:r>
            <w:proofErr w:type="spellEnd"/>
            <w:r w:rsidRPr="001843AA">
              <w:rPr>
                <w:rFonts w:ascii="Times New Roman" w:hAnsi="Times New Roman" w:cs="Times New Roman"/>
                <w:sz w:val="24"/>
                <w:szCs w:val="24"/>
              </w:rPr>
              <w:t xml:space="preserve">, 2002; </w:t>
            </w:r>
            <w:proofErr w:type="spellStart"/>
            <w:r w:rsidRPr="001843AA">
              <w:rPr>
                <w:rFonts w:ascii="Times New Roman" w:hAnsi="Times New Roman" w:cs="Times New Roman"/>
                <w:sz w:val="24"/>
                <w:szCs w:val="24"/>
              </w:rPr>
              <w:t>Metwaly</w:t>
            </w:r>
            <w:proofErr w:type="spellEnd"/>
            <w:r w:rsidRPr="001843AA">
              <w:rPr>
                <w:rFonts w:ascii="Times New Roman" w:hAnsi="Times New Roman" w:cs="Times New Roman"/>
                <w:sz w:val="24"/>
                <w:szCs w:val="24"/>
              </w:rPr>
              <w:t>, 2002; Bley and Kuehn, 2004; Zain</w:t>
            </w:r>
            <w:r>
              <w:rPr>
                <w:rFonts w:ascii="Times New Roman" w:hAnsi="Times New Roman" w:cs="Times New Roman"/>
                <w:sz w:val="24"/>
                <w:szCs w:val="24"/>
              </w:rPr>
              <w:t>uddin et al.</w:t>
            </w:r>
            <w:r w:rsidRPr="001843AA">
              <w:rPr>
                <w:rFonts w:ascii="Times New Roman" w:hAnsi="Times New Roman" w:cs="Times New Roman"/>
                <w:sz w:val="24"/>
                <w:szCs w:val="24"/>
              </w:rPr>
              <w:t xml:space="preserve"> 2004;</w:t>
            </w:r>
            <w:r>
              <w:rPr>
                <w:rFonts w:ascii="Times New Roman" w:hAnsi="Times New Roman" w:cs="Times New Roman"/>
                <w:sz w:val="24"/>
                <w:szCs w:val="24"/>
              </w:rPr>
              <w:t xml:space="preserve"> </w:t>
            </w:r>
            <w:proofErr w:type="spellStart"/>
            <w:r>
              <w:rPr>
                <w:rFonts w:ascii="Times New Roman" w:hAnsi="Times New Roman" w:cs="Times New Roman"/>
                <w:sz w:val="24"/>
                <w:szCs w:val="24"/>
              </w:rPr>
              <w:t>Okumus</w:t>
            </w:r>
            <w:proofErr w:type="spellEnd"/>
            <w:r>
              <w:rPr>
                <w:rFonts w:ascii="Times New Roman" w:hAnsi="Times New Roman" w:cs="Times New Roman"/>
                <w:sz w:val="24"/>
                <w:szCs w:val="24"/>
              </w:rPr>
              <w:t xml:space="preserve"> 2005; </w:t>
            </w:r>
            <w:proofErr w:type="spellStart"/>
            <w:r>
              <w:rPr>
                <w:rFonts w:ascii="Times New Roman" w:hAnsi="Times New Roman" w:cs="Times New Roman"/>
                <w:sz w:val="24"/>
                <w:szCs w:val="24"/>
              </w:rPr>
              <w:t>Balnkson</w:t>
            </w:r>
            <w:proofErr w:type="spellEnd"/>
            <w:r>
              <w:rPr>
                <w:rFonts w:ascii="Times New Roman" w:hAnsi="Times New Roman" w:cs="Times New Roman"/>
                <w:sz w:val="24"/>
                <w:szCs w:val="24"/>
              </w:rPr>
              <w:t xml:space="preserve"> et al. 2007; </w:t>
            </w:r>
            <w:proofErr w:type="spellStart"/>
            <w:r>
              <w:rPr>
                <w:rFonts w:ascii="Times New Roman" w:hAnsi="Times New Roman" w:cs="Times New Roman"/>
                <w:sz w:val="24"/>
                <w:szCs w:val="24"/>
              </w:rPr>
              <w:t>Dusuki</w:t>
            </w:r>
            <w:proofErr w:type="spellEnd"/>
            <w:r>
              <w:rPr>
                <w:rFonts w:ascii="Times New Roman" w:hAnsi="Times New Roman" w:cs="Times New Roman"/>
                <w:sz w:val="24"/>
                <w:szCs w:val="24"/>
              </w:rPr>
              <w:t xml:space="preserve"> and Abdullah</w:t>
            </w:r>
            <w:r w:rsidRPr="001843AA">
              <w:rPr>
                <w:rFonts w:ascii="Times New Roman" w:hAnsi="Times New Roman" w:cs="Times New Roman"/>
                <w:sz w:val="24"/>
                <w:szCs w:val="24"/>
              </w:rPr>
              <w:t xml:space="preserve"> 2007</w:t>
            </w:r>
            <w:r>
              <w:rPr>
                <w:rFonts w:ascii="Times New Roman" w:hAnsi="Times New Roman" w:cs="Times New Roman"/>
                <w:sz w:val="24"/>
                <w:szCs w:val="24"/>
              </w:rPr>
              <w:t>). Among the factors included in bank selection are economic considerations, convenience, the influence of others,</w:t>
            </w:r>
            <w:r w:rsidRPr="001843AA">
              <w:rPr>
                <w:rFonts w:ascii="Times New Roman" w:hAnsi="Times New Roman" w:cs="Times New Roman"/>
                <w:sz w:val="24"/>
                <w:szCs w:val="24"/>
              </w:rPr>
              <w:t xml:space="preserve"> satisfaction with t</w:t>
            </w:r>
            <w:r>
              <w:rPr>
                <w:rFonts w:ascii="Times New Roman" w:hAnsi="Times New Roman" w:cs="Times New Roman"/>
                <w:sz w:val="24"/>
                <w:szCs w:val="24"/>
              </w:rPr>
              <w:t>he bank’s products and services, reputation, and</w:t>
            </w:r>
            <w:r w:rsidRPr="001843AA">
              <w:rPr>
                <w:rFonts w:ascii="Times New Roman" w:hAnsi="Times New Roman" w:cs="Times New Roman"/>
                <w:sz w:val="24"/>
                <w:szCs w:val="24"/>
              </w:rPr>
              <w:t xml:space="preserve"> social responsibilities.</w:t>
            </w:r>
            <w:r>
              <w:rPr>
                <w:rFonts w:ascii="Times New Roman" w:hAnsi="Times New Roman" w:cs="Times New Roman"/>
                <w:sz w:val="24"/>
                <w:szCs w:val="24"/>
              </w:rPr>
              <w:t xml:space="preserve"> </w:t>
            </w:r>
            <w:r w:rsidRPr="000630F1">
              <w:rPr>
                <w:rFonts w:ascii="Times New Roman" w:hAnsi="Times New Roman" w:cs="Times New Roman"/>
                <w:b/>
                <w:bCs/>
                <w:sz w:val="24"/>
                <w:szCs w:val="24"/>
              </w:rPr>
              <w:t>There is no unanimous agreement as to</w:t>
            </w:r>
            <w:r w:rsidRPr="001843AA">
              <w:rPr>
                <w:rFonts w:ascii="Times New Roman" w:hAnsi="Times New Roman" w:cs="Times New Roman"/>
                <w:sz w:val="24"/>
                <w:szCs w:val="24"/>
              </w:rPr>
              <w:t xml:space="preserve"> the relative importance of each motive in the consumer’s</w:t>
            </w:r>
            <w:r>
              <w:rPr>
                <w:rFonts w:ascii="Times New Roman" w:hAnsi="Times New Roman" w:cs="Times New Roman"/>
                <w:sz w:val="24"/>
                <w:szCs w:val="24"/>
              </w:rPr>
              <w:t xml:space="preserve"> decision (</w:t>
            </w:r>
            <w:proofErr w:type="spellStart"/>
            <w:r>
              <w:rPr>
                <w:rFonts w:ascii="Times New Roman" w:hAnsi="Times New Roman" w:cs="Times New Roman"/>
                <w:sz w:val="24"/>
                <w:szCs w:val="24"/>
              </w:rPr>
              <w:t>Dusuki</w:t>
            </w:r>
            <w:proofErr w:type="spellEnd"/>
            <w:r>
              <w:rPr>
                <w:rFonts w:ascii="Times New Roman" w:hAnsi="Times New Roman" w:cs="Times New Roman"/>
                <w:sz w:val="24"/>
                <w:szCs w:val="24"/>
              </w:rPr>
              <w:t xml:space="preserve"> and Abdullah</w:t>
            </w:r>
            <w:r w:rsidRPr="001843AA">
              <w:rPr>
                <w:rFonts w:ascii="Times New Roman" w:hAnsi="Times New Roman" w:cs="Times New Roman"/>
                <w:sz w:val="24"/>
                <w:szCs w:val="24"/>
              </w:rPr>
              <w:t xml:space="preserve"> 200</w:t>
            </w:r>
            <w:r>
              <w:rPr>
                <w:rFonts w:ascii="Times New Roman" w:hAnsi="Times New Roman" w:cs="Times New Roman"/>
                <w:sz w:val="24"/>
                <w:szCs w:val="24"/>
              </w:rPr>
              <w:t xml:space="preserve">7; Gait and Worthington 2008). This suggests that religious motivation </w:t>
            </w:r>
            <w:r w:rsidRPr="001843AA">
              <w:rPr>
                <w:rFonts w:ascii="Times New Roman" w:hAnsi="Times New Roman" w:cs="Times New Roman"/>
                <w:sz w:val="24"/>
                <w:szCs w:val="24"/>
              </w:rPr>
              <w:t>cannot be conclusively identified as a primary reason</w:t>
            </w:r>
            <w:r>
              <w:rPr>
                <w:rFonts w:ascii="Times New Roman" w:hAnsi="Times New Roman" w:cs="Times New Roman"/>
                <w:sz w:val="24"/>
                <w:szCs w:val="24"/>
              </w:rPr>
              <w:t xml:space="preserve"> for bank selection by Muslims. </w:t>
            </w:r>
          </w:p>
          <w:p w14:paraId="017404B4" w14:textId="77777777" w:rsidR="00796D4D" w:rsidRPr="00796D4D" w:rsidRDefault="00796D4D" w:rsidP="005202EC">
            <w:pPr>
              <w:autoSpaceDE w:val="0"/>
              <w:autoSpaceDN w:val="0"/>
              <w:adjustRightInd w:val="0"/>
              <w:rPr>
                <w:rFonts w:ascii="Times New Roman" w:hAnsi="Times New Roman" w:cs="Times New Roman"/>
                <w:sz w:val="16"/>
                <w:szCs w:val="16"/>
              </w:rPr>
            </w:pPr>
          </w:p>
          <w:p w14:paraId="5AE52BCE" w14:textId="77777777" w:rsidR="006B78B8" w:rsidRPr="000F39BC" w:rsidRDefault="006B78B8" w:rsidP="005202EC">
            <w:pPr>
              <w:autoSpaceDE w:val="0"/>
              <w:autoSpaceDN w:val="0"/>
              <w:adjustRightInd w:val="0"/>
              <w:rPr>
                <w:rFonts w:ascii="Times New Roman" w:hAnsi="Times New Roman" w:cs="Times New Roman"/>
                <w:sz w:val="24"/>
                <w:szCs w:val="24"/>
              </w:rPr>
            </w:pPr>
            <w:r w:rsidRPr="000630F1">
              <w:rPr>
                <w:rFonts w:ascii="Times New Roman" w:hAnsi="Times New Roman" w:cs="Times New Roman"/>
                <w:b/>
                <w:bCs/>
                <w:sz w:val="24"/>
                <w:szCs w:val="24"/>
              </w:rPr>
              <w:lastRenderedPageBreak/>
              <w:t xml:space="preserve">A previous study of client’s selection criteria for Islamic banks in Bahrain by </w:t>
            </w:r>
            <w:proofErr w:type="spellStart"/>
            <w:r w:rsidRPr="000630F1">
              <w:rPr>
                <w:rFonts w:ascii="Times New Roman" w:hAnsi="Times New Roman" w:cs="Times New Roman"/>
                <w:b/>
                <w:bCs/>
                <w:sz w:val="24"/>
                <w:szCs w:val="24"/>
              </w:rPr>
              <w:t>Metawa</w:t>
            </w:r>
            <w:proofErr w:type="spellEnd"/>
            <w:r w:rsidRPr="000630F1">
              <w:rPr>
                <w:rFonts w:ascii="Times New Roman" w:hAnsi="Times New Roman" w:cs="Times New Roman"/>
                <w:b/>
                <w:bCs/>
                <w:sz w:val="24"/>
                <w:szCs w:val="24"/>
              </w:rPr>
              <w:t xml:space="preserve"> and </w:t>
            </w:r>
            <w:proofErr w:type="spellStart"/>
            <w:r w:rsidRPr="000630F1">
              <w:rPr>
                <w:rFonts w:ascii="Times New Roman" w:hAnsi="Times New Roman" w:cs="Times New Roman"/>
                <w:b/>
                <w:bCs/>
                <w:sz w:val="24"/>
                <w:szCs w:val="24"/>
              </w:rPr>
              <w:t>Almossawi</w:t>
            </w:r>
            <w:proofErr w:type="spellEnd"/>
            <w:r w:rsidRPr="000630F1">
              <w:rPr>
                <w:rFonts w:ascii="Times New Roman" w:hAnsi="Times New Roman" w:cs="Times New Roman"/>
                <w:b/>
                <w:bCs/>
                <w:sz w:val="24"/>
                <w:szCs w:val="24"/>
              </w:rPr>
              <w:t xml:space="preserve"> (1998) found that</w:t>
            </w:r>
            <w:r>
              <w:rPr>
                <w:rFonts w:ascii="Times New Roman" w:hAnsi="Times New Roman" w:cs="Times New Roman"/>
                <w:sz w:val="24"/>
                <w:szCs w:val="24"/>
              </w:rPr>
              <w:t xml:space="preserve"> religion is an important factor in bank selection. </w:t>
            </w:r>
            <w:r w:rsidRPr="005A27D1">
              <w:rPr>
                <w:rFonts w:ascii="Times New Roman" w:hAnsi="Times New Roman" w:cs="Times New Roman"/>
                <w:b/>
                <w:bCs/>
                <w:sz w:val="24"/>
                <w:szCs w:val="24"/>
              </w:rPr>
              <w:t xml:space="preserve">The study </w:t>
            </w:r>
            <w:proofErr w:type="spellStart"/>
            <w:r w:rsidRPr="005A27D1">
              <w:rPr>
                <w:rFonts w:ascii="Times New Roman" w:hAnsi="Times New Roman" w:cs="Times New Roman"/>
                <w:b/>
                <w:bCs/>
                <w:sz w:val="24"/>
                <w:szCs w:val="24"/>
              </w:rPr>
              <w:t>sufferered</w:t>
            </w:r>
            <w:proofErr w:type="spellEnd"/>
            <w:r w:rsidRPr="005A27D1">
              <w:rPr>
                <w:rFonts w:ascii="Times New Roman" w:hAnsi="Times New Roman" w:cs="Times New Roman"/>
                <w:b/>
                <w:bCs/>
                <w:sz w:val="24"/>
                <w:szCs w:val="24"/>
              </w:rPr>
              <w:t xml:space="preserve"> from a number of </w:t>
            </w:r>
            <w:proofErr w:type="gramStart"/>
            <w:r w:rsidRPr="005A27D1">
              <w:rPr>
                <w:rFonts w:ascii="Times New Roman" w:hAnsi="Times New Roman" w:cs="Times New Roman"/>
                <w:b/>
                <w:bCs/>
                <w:sz w:val="24"/>
                <w:szCs w:val="24"/>
              </w:rPr>
              <w:t>limitations</w:t>
            </w:r>
            <w:proofErr w:type="gramEnd"/>
            <w:r w:rsidRPr="005A27D1">
              <w:rPr>
                <w:rFonts w:ascii="Times New Roman" w:hAnsi="Times New Roman" w:cs="Times New Roman"/>
                <w:b/>
                <w:bCs/>
                <w:sz w:val="24"/>
                <w:szCs w:val="24"/>
              </w:rPr>
              <w:t xml:space="preserve"> however.</w:t>
            </w:r>
            <w:r>
              <w:rPr>
                <w:rFonts w:ascii="Times New Roman" w:hAnsi="Times New Roman" w:cs="Times New Roman"/>
                <w:sz w:val="24"/>
                <w:szCs w:val="24"/>
              </w:rPr>
              <w:t xml:space="preserve"> </w:t>
            </w:r>
            <w:r w:rsidRPr="000630F1">
              <w:rPr>
                <w:rFonts w:ascii="Times New Roman" w:hAnsi="Times New Roman" w:cs="Times New Roman"/>
                <w:b/>
                <w:bCs/>
                <w:sz w:val="24"/>
                <w:szCs w:val="24"/>
              </w:rPr>
              <w:t xml:space="preserve">The study by </w:t>
            </w:r>
            <w:proofErr w:type="spellStart"/>
            <w:r w:rsidRPr="000630F1">
              <w:rPr>
                <w:rFonts w:ascii="Times New Roman" w:hAnsi="Times New Roman" w:cs="Times New Roman"/>
                <w:b/>
                <w:bCs/>
                <w:sz w:val="24"/>
                <w:szCs w:val="24"/>
              </w:rPr>
              <w:t>Metwa</w:t>
            </w:r>
            <w:proofErr w:type="spellEnd"/>
            <w:r w:rsidRPr="000630F1">
              <w:rPr>
                <w:rFonts w:ascii="Times New Roman" w:hAnsi="Times New Roman" w:cs="Times New Roman"/>
                <w:b/>
                <w:bCs/>
                <w:sz w:val="24"/>
                <w:szCs w:val="24"/>
              </w:rPr>
              <w:t xml:space="preserve"> and </w:t>
            </w:r>
            <w:proofErr w:type="spellStart"/>
            <w:r w:rsidRPr="000630F1">
              <w:rPr>
                <w:rFonts w:ascii="Times New Roman" w:hAnsi="Times New Roman" w:cs="Times New Roman"/>
                <w:b/>
                <w:bCs/>
                <w:sz w:val="24"/>
                <w:szCs w:val="24"/>
              </w:rPr>
              <w:t>Almossawi</w:t>
            </w:r>
            <w:proofErr w:type="spellEnd"/>
            <w:r w:rsidRPr="000630F1">
              <w:rPr>
                <w:rFonts w:ascii="Times New Roman" w:hAnsi="Times New Roman" w:cs="Times New Roman"/>
                <w:b/>
                <w:bCs/>
                <w:sz w:val="24"/>
                <w:szCs w:val="24"/>
              </w:rPr>
              <w:t xml:space="preserve"> focused mainly on</w:t>
            </w:r>
            <w:r>
              <w:rPr>
                <w:rFonts w:ascii="Times New Roman" w:hAnsi="Times New Roman" w:cs="Times New Roman"/>
                <w:sz w:val="24"/>
                <w:szCs w:val="24"/>
              </w:rPr>
              <w:t xml:space="preserve"> conventional non-Islamic banks and included a </w:t>
            </w:r>
            <w:r w:rsidRPr="00C100B3">
              <w:rPr>
                <w:rFonts w:ascii="Times New Roman" w:hAnsi="Times New Roman" w:cs="Times New Roman"/>
                <w:sz w:val="24"/>
                <w:szCs w:val="24"/>
              </w:rPr>
              <w:t>sample of only two Islamic banks</w:t>
            </w:r>
            <w:r>
              <w:rPr>
                <w:rFonts w:ascii="Times New Roman" w:hAnsi="Times New Roman" w:cs="Times New Roman"/>
                <w:sz w:val="24"/>
                <w:szCs w:val="24"/>
              </w:rPr>
              <w:t xml:space="preserve"> with </w:t>
            </w:r>
            <w:r w:rsidRPr="00C100B3">
              <w:rPr>
                <w:rFonts w:ascii="Times New Roman" w:hAnsi="Times New Roman" w:cs="Times New Roman"/>
                <w:sz w:val="24"/>
                <w:szCs w:val="24"/>
              </w:rPr>
              <w:t xml:space="preserve">a limited number of </w:t>
            </w:r>
            <w:r>
              <w:rPr>
                <w:rFonts w:ascii="Times New Roman" w:hAnsi="Times New Roman" w:cs="Times New Roman"/>
                <w:sz w:val="24"/>
                <w:szCs w:val="24"/>
              </w:rPr>
              <w:t xml:space="preserve">Islamic compliant products and services. </w:t>
            </w:r>
            <w:r w:rsidRPr="000630F1">
              <w:rPr>
                <w:rFonts w:ascii="Times New Roman" w:hAnsi="Times New Roman" w:cs="Times New Roman"/>
                <w:b/>
                <w:bCs/>
                <w:sz w:val="24"/>
                <w:szCs w:val="24"/>
              </w:rPr>
              <w:t>The study was also limited to</w:t>
            </w:r>
            <w:r>
              <w:rPr>
                <w:rFonts w:ascii="Times New Roman" w:hAnsi="Times New Roman" w:cs="Times New Roman"/>
                <w:sz w:val="24"/>
                <w:szCs w:val="24"/>
              </w:rPr>
              <w:t xml:space="preserve"> only four</w:t>
            </w:r>
            <w:r w:rsidRPr="00DC6868">
              <w:rPr>
                <w:rFonts w:ascii="Times New Roman" w:hAnsi="Times New Roman" w:cs="Times New Roman"/>
                <w:sz w:val="24"/>
                <w:szCs w:val="24"/>
              </w:rPr>
              <w:t xml:space="preserve"> criteria for choosing to bank with an Islamic bank.</w:t>
            </w:r>
            <w:r>
              <w:rPr>
                <w:rFonts w:ascii="Times New Roman" w:hAnsi="Times New Roman" w:cs="Times New Roman"/>
                <w:sz w:val="24"/>
                <w:szCs w:val="24"/>
              </w:rPr>
              <w:t xml:space="preserve"> </w:t>
            </w:r>
            <w:r w:rsidRPr="004423CC">
              <w:rPr>
                <w:rFonts w:ascii="Times New Roman" w:hAnsi="Times New Roman" w:cs="Times New Roman"/>
                <w:sz w:val="24"/>
                <w:szCs w:val="24"/>
              </w:rPr>
              <w:t>These shortcomings are a limitation when seeking to generalize their conclusions to an</w:t>
            </w:r>
            <w:r>
              <w:rPr>
                <w:rFonts w:ascii="Times New Roman" w:hAnsi="Times New Roman" w:cs="Times New Roman"/>
                <w:sz w:val="24"/>
                <w:szCs w:val="24"/>
              </w:rPr>
              <w:t xml:space="preserve"> </w:t>
            </w:r>
            <w:r w:rsidRPr="004423CC">
              <w:rPr>
                <w:rFonts w:ascii="Times New Roman" w:hAnsi="Times New Roman" w:cs="Times New Roman"/>
                <w:sz w:val="24"/>
                <w:szCs w:val="24"/>
              </w:rPr>
              <w:t>industry that now is composed of many more banks offering a wide range of products</w:t>
            </w:r>
            <w:r>
              <w:rPr>
                <w:rFonts w:ascii="Times New Roman" w:hAnsi="Times New Roman" w:cs="Times New Roman"/>
                <w:sz w:val="24"/>
                <w:szCs w:val="24"/>
              </w:rPr>
              <w:t xml:space="preserve"> </w:t>
            </w:r>
            <w:r w:rsidRPr="004423CC">
              <w:rPr>
                <w:rFonts w:ascii="Times New Roman" w:hAnsi="Times New Roman" w:cs="Times New Roman"/>
                <w:sz w:val="24"/>
                <w:szCs w:val="24"/>
              </w:rPr>
              <w:t xml:space="preserve">and services. </w:t>
            </w:r>
          </w:p>
        </w:tc>
        <w:tc>
          <w:tcPr>
            <w:tcW w:w="4678" w:type="dxa"/>
          </w:tcPr>
          <w:p w14:paraId="24CE6371" w14:textId="77777777" w:rsidR="006B78B8" w:rsidRDefault="006B78B8" w:rsidP="005202EC">
            <w:pPr>
              <w:autoSpaceDE w:val="0"/>
              <w:autoSpaceDN w:val="0"/>
              <w:adjustRightInd w:val="0"/>
              <w:rPr>
                <w:rFonts w:ascii="Times New Roman" w:hAnsi="Times New Roman" w:cs="Times New Roman"/>
                <w:sz w:val="24"/>
                <w:szCs w:val="24"/>
              </w:rPr>
            </w:pPr>
          </w:p>
          <w:p w14:paraId="1CC9B0AF" w14:textId="4A6C7877" w:rsidR="006B78B8" w:rsidRPr="000630F1" w:rsidRDefault="000630F1" w:rsidP="005202EC">
            <w:pPr>
              <w:autoSpaceDE w:val="0"/>
              <w:autoSpaceDN w:val="0"/>
              <w:adjustRightInd w:val="0"/>
              <w:rPr>
                <w:rFonts w:ascii="Times New Roman" w:hAnsi="Times New Roman" w:cs="Times New Roman"/>
              </w:rPr>
            </w:pPr>
            <w:r w:rsidRPr="000630F1">
              <w:rPr>
                <w:rFonts w:ascii="Times New Roman" w:hAnsi="Times New Roman" w:cs="Times New Roman"/>
                <w:b/>
                <w:sz w:val="24"/>
                <w:szCs w:val="24"/>
              </w:rPr>
              <w:t>Bolded text indicates</w:t>
            </w:r>
            <w:r w:rsidRPr="000630F1">
              <w:rPr>
                <w:rFonts w:ascii="Times New Roman" w:hAnsi="Times New Roman" w:cs="Times New Roman"/>
                <w:sz w:val="24"/>
                <w:szCs w:val="24"/>
              </w:rPr>
              <w:t xml:space="preserve"> </w:t>
            </w:r>
            <w:r w:rsidRPr="000630F1">
              <w:rPr>
                <w:rFonts w:ascii="Times New Roman" w:hAnsi="Times New Roman" w:cs="Times New Roman"/>
                <w:b/>
                <w:sz w:val="24"/>
                <w:szCs w:val="24"/>
              </w:rPr>
              <w:t xml:space="preserve">generic language of the type </w:t>
            </w:r>
            <w:proofErr w:type="spellStart"/>
            <w:r w:rsidRPr="000630F1">
              <w:rPr>
                <w:rFonts w:ascii="Times New Roman" w:hAnsi="Times New Roman" w:cs="Times New Roman"/>
                <w:b/>
                <w:sz w:val="24"/>
                <w:szCs w:val="24"/>
              </w:rPr>
              <w:t>typcially</w:t>
            </w:r>
            <w:proofErr w:type="spellEnd"/>
            <w:r w:rsidRPr="000630F1">
              <w:rPr>
                <w:rFonts w:ascii="Times New Roman" w:hAnsi="Times New Roman" w:cs="Times New Roman"/>
                <w:b/>
                <w:sz w:val="24"/>
                <w:szCs w:val="24"/>
              </w:rPr>
              <w:t xml:space="preserve"> found in research literature reviews</w:t>
            </w:r>
            <w:r w:rsidRPr="000630F1">
              <w:rPr>
                <w:rFonts w:ascii="Times New Roman" w:hAnsi="Times New Roman" w:cs="Times New Roman"/>
                <w:sz w:val="24"/>
                <w:szCs w:val="24"/>
              </w:rPr>
              <w:t>. The bolded language indicates to the reader that the purpose of the text is to summarise what has been done to date on the topic. (This type of language is less common in framing problems in the introduction, and in explaining the research design).</w:t>
            </w:r>
            <w:r w:rsidRPr="00F47E5F">
              <w:rPr>
                <w:rFonts w:ascii="Times New Roman" w:hAnsi="Times New Roman" w:cs="Times New Roman"/>
              </w:rPr>
              <w:t xml:space="preserve"> </w:t>
            </w:r>
          </w:p>
          <w:p w14:paraId="008BD9C2" w14:textId="77777777" w:rsidR="006B78B8" w:rsidRDefault="006B78B8" w:rsidP="005202EC">
            <w:pPr>
              <w:autoSpaceDE w:val="0"/>
              <w:autoSpaceDN w:val="0"/>
              <w:adjustRightInd w:val="0"/>
              <w:rPr>
                <w:rFonts w:ascii="Times New Roman" w:hAnsi="Times New Roman" w:cs="Times New Roman"/>
                <w:sz w:val="24"/>
                <w:szCs w:val="24"/>
              </w:rPr>
            </w:pPr>
          </w:p>
          <w:p w14:paraId="57DA1CEE" w14:textId="77777777" w:rsidR="005A27D1" w:rsidRDefault="005A27D1" w:rsidP="005202EC">
            <w:pPr>
              <w:autoSpaceDE w:val="0"/>
              <w:autoSpaceDN w:val="0"/>
              <w:adjustRightInd w:val="0"/>
              <w:rPr>
                <w:rFonts w:ascii="Times New Roman" w:hAnsi="Times New Roman" w:cs="Times New Roman"/>
                <w:sz w:val="24"/>
                <w:szCs w:val="24"/>
              </w:rPr>
            </w:pPr>
          </w:p>
          <w:p w14:paraId="134236E6" w14:textId="77777777" w:rsidR="005A27D1" w:rsidRDefault="005A27D1" w:rsidP="005202EC">
            <w:pPr>
              <w:autoSpaceDE w:val="0"/>
              <w:autoSpaceDN w:val="0"/>
              <w:adjustRightInd w:val="0"/>
              <w:rPr>
                <w:rFonts w:ascii="Times New Roman" w:hAnsi="Times New Roman" w:cs="Times New Roman"/>
                <w:sz w:val="24"/>
                <w:szCs w:val="24"/>
              </w:rPr>
            </w:pPr>
          </w:p>
          <w:p w14:paraId="48589377" w14:textId="77777777" w:rsidR="005A27D1" w:rsidRDefault="005A27D1" w:rsidP="005202EC">
            <w:pPr>
              <w:autoSpaceDE w:val="0"/>
              <w:autoSpaceDN w:val="0"/>
              <w:adjustRightInd w:val="0"/>
              <w:rPr>
                <w:rFonts w:ascii="Times New Roman" w:hAnsi="Times New Roman" w:cs="Times New Roman"/>
                <w:sz w:val="24"/>
                <w:szCs w:val="24"/>
              </w:rPr>
            </w:pPr>
          </w:p>
          <w:p w14:paraId="6013DB4C" w14:textId="77777777" w:rsidR="005A27D1" w:rsidRDefault="005A27D1" w:rsidP="005202EC">
            <w:pPr>
              <w:autoSpaceDE w:val="0"/>
              <w:autoSpaceDN w:val="0"/>
              <w:adjustRightInd w:val="0"/>
              <w:rPr>
                <w:rFonts w:ascii="Times New Roman" w:hAnsi="Times New Roman" w:cs="Times New Roman"/>
                <w:sz w:val="24"/>
                <w:szCs w:val="24"/>
              </w:rPr>
            </w:pPr>
          </w:p>
          <w:p w14:paraId="0E02F29E" w14:textId="77777777" w:rsidR="005A27D1" w:rsidRDefault="005A27D1" w:rsidP="005202EC">
            <w:pPr>
              <w:autoSpaceDE w:val="0"/>
              <w:autoSpaceDN w:val="0"/>
              <w:adjustRightInd w:val="0"/>
              <w:rPr>
                <w:rFonts w:ascii="Times New Roman" w:hAnsi="Times New Roman" w:cs="Times New Roman"/>
                <w:sz w:val="24"/>
                <w:szCs w:val="24"/>
              </w:rPr>
            </w:pPr>
          </w:p>
          <w:p w14:paraId="1B2EA790" w14:textId="77777777" w:rsidR="005A27D1" w:rsidRDefault="005A27D1" w:rsidP="005202EC">
            <w:pPr>
              <w:autoSpaceDE w:val="0"/>
              <w:autoSpaceDN w:val="0"/>
              <w:adjustRightInd w:val="0"/>
              <w:rPr>
                <w:rFonts w:ascii="Times New Roman" w:hAnsi="Times New Roman" w:cs="Times New Roman"/>
                <w:sz w:val="24"/>
                <w:szCs w:val="24"/>
              </w:rPr>
            </w:pPr>
          </w:p>
          <w:p w14:paraId="71EF2034" w14:textId="77777777" w:rsidR="005A27D1" w:rsidRDefault="005A27D1" w:rsidP="005202EC">
            <w:pPr>
              <w:autoSpaceDE w:val="0"/>
              <w:autoSpaceDN w:val="0"/>
              <w:adjustRightInd w:val="0"/>
              <w:rPr>
                <w:rFonts w:ascii="Times New Roman" w:hAnsi="Times New Roman" w:cs="Times New Roman"/>
                <w:sz w:val="24"/>
                <w:szCs w:val="24"/>
              </w:rPr>
            </w:pPr>
          </w:p>
          <w:p w14:paraId="656B5D1F" w14:textId="77777777" w:rsidR="005A27D1" w:rsidRDefault="005A27D1" w:rsidP="005202EC">
            <w:pPr>
              <w:autoSpaceDE w:val="0"/>
              <w:autoSpaceDN w:val="0"/>
              <w:adjustRightInd w:val="0"/>
              <w:rPr>
                <w:rFonts w:ascii="Times New Roman" w:hAnsi="Times New Roman" w:cs="Times New Roman"/>
                <w:sz w:val="24"/>
                <w:szCs w:val="24"/>
              </w:rPr>
            </w:pPr>
          </w:p>
          <w:p w14:paraId="0F8C883B" w14:textId="77777777" w:rsidR="00582D6A" w:rsidRDefault="00582D6A" w:rsidP="005202EC">
            <w:pPr>
              <w:autoSpaceDE w:val="0"/>
              <w:autoSpaceDN w:val="0"/>
              <w:adjustRightInd w:val="0"/>
              <w:rPr>
                <w:rFonts w:ascii="Times New Roman" w:hAnsi="Times New Roman" w:cs="Times New Roman"/>
                <w:sz w:val="24"/>
                <w:szCs w:val="24"/>
              </w:rPr>
            </w:pPr>
          </w:p>
          <w:p w14:paraId="135199E7" w14:textId="77777777" w:rsidR="00582D6A" w:rsidRDefault="00582D6A" w:rsidP="005202EC">
            <w:pPr>
              <w:autoSpaceDE w:val="0"/>
              <w:autoSpaceDN w:val="0"/>
              <w:adjustRightInd w:val="0"/>
              <w:rPr>
                <w:rFonts w:ascii="Times New Roman" w:hAnsi="Times New Roman" w:cs="Times New Roman"/>
                <w:sz w:val="24"/>
                <w:szCs w:val="24"/>
              </w:rPr>
            </w:pPr>
          </w:p>
          <w:p w14:paraId="153B159F" w14:textId="77777777" w:rsidR="00582D6A" w:rsidRDefault="00582D6A" w:rsidP="005202EC">
            <w:pPr>
              <w:autoSpaceDE w:val="0"/>
              <w:autoSpaceDN w:val="0"/>
              <w:adjustRightInd w:val="0"/>
              <w:rPr>
                <w:rFonts w:ascii="Times New Roman" w:hAnsi="Times New Roman" w:cs="Times New Roman"/>
                <w:sz w:val="24"/>
                <w:szCs w:val="24"/>
              </w:rPr>
            </w:pPr>
          </w:p>
          <w:p w14:paraId="5A33F76F" w14:textId="3C8A0052" w:rsidR="006B78B8" w:rsidRDefault="006B78B8" w:rsidP="005202E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Introduces a ‘gap’, or an aspect of the problem that remains to be understood in the field. </w:t>
            </w:r>
          </w:p>
          <w:p w14:paraId="37890063" w14:textId="77777777" w:rsidR="005A27D1" w:rsidRDefault="005A27D1" w:rsidP="005202EC">
            <w:pPr>
              <w:autoSpaceDE w:val="0"/>
              <w:autoSpaceDN w:val="0"/>
              <w:adjustRightInd w:val="0"/>
              <w:rPr>
                <w:rFonts w:ascii="Times New Roman" w:hAnsi="Times New Roman" w:cs="Times New Roman"/>
                <w:sz w:val="24"/>
                <w:szCs w:val="24"/>
              </w:rPr>
            </w:pPr>
          </w:p>
          <w:p w14:paraId="6B11F506" w14:textId="4D5B2A2C" w:rsidR="006B78B8" w:rsidRPr="000F39BC" w:rsidRDefault="00367C2D" w:rsidP="005202E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The discussion ‘narrows’</w:t>
            </w:r>
            <w:r w:rsidR="006B78B8">
              <w:rPr>
                <w:rFonts w:ascii="Times New Roman" w:hAnsi="Times New Roman" w:cs="Times New Roman"/>
                <w:sz w:val="24"/>
                <w:szCs w:val="24"/>
              </w:rPr>
              <w:t xml:space="preserve"> to studies on the immediate topic of the research. Here the contribution is justified by pointing to limitations in the research design of studies on the topic area, showing how these limitations suggest the need for more research. </w:t>
            </w:r>
          </w:p>
        </w:tc>
      </w:tr>
      <w:tr w:rsidR="006B78B8" w:rsidRPr="000F39BC" w14:paraId="10B9EE57" w14:textId="77777777" w:rsidTr="005202EC">
        <w:tc>
          <w:tcPr>
            <w:tcW w:w="9776" w:type="dxa"/>
          </w:tcPr>
          <w:p w14:paraId="195E195B" w14:textId="77777777" w:rsidR="006B78B8" w:rsidRPr="00D04CA7" w:rsidRDefault="006B78B8" w:rsidP="005202EC">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lastRenderedPageBreak/>
              <w:t>Introduction of r</w:t>
            </w:r>
            <w:r w:rsidRPr="00D04CA7">
              <w:rPr>
                <w:rFonts w:ascii="Times New Roman" w:hAnsi="Times New Roman" w:cs="Times New Roman"/>
                <w:b/>
                <w:sz w:val="24"/>
                <w:szCs w:val="24"/>
              </w:rPr>
              <w:t>esearch design</w:t>
            </w:r>
          </w:p>
          <w:p w14:paraId="49FF80BD" w14:textId="77777777" w:rsidR="006B78B8" w:rsidRDefault="006B78B8" w:rsidP="005202EC">
            <w:pPr>
              <w:autoSpaceDE w:val="0"/>
              <w:autoSpaceDN w:val="0"/>
              <w:adjustRightInd w:val="0"/>
              <w:rPr>
                <w:rFonts w:ascii="Times New Roman" w:hAnsi="Times New Roman" w:cs="Times New Roman"/>
                <w:sz w:val="24"/>
                <w:szCs w:val="24"/>
              </w:rPr>
            </w:pPr>
            <w:proofErr w:type="gramStart"/>
            <w:r w:rsidRPr="00E9113D">
              <w:rPr>
                <w:rFonts w:ascii="Times New Roman" w:hAnsi="Times New Roman" w:cs="Times New Roman"/>
                <w:b/>
                <w:bCs/>
                <w:sz w:val="24"/>
                <w:szCs w:val="24"/>
              </w:rPr>
              <w:t>In order to</w:t>
            </w:r>
            <w:proofErr w:type="gramEnd"/>
            <w:r w:rsidRPr="00E9113D">
              <w:rPr>
                <w:rFonts w:ascii="Times New Roman" w:hAnsi="Times New Roman" w:cs="Times New Roman"/>
                <w:b/>
                <w:bCs/>
                <w:sz w:val="24"/>
                <w:szCs w:val="24"/>
              </w:rPr>
              <w:t xml:space="preserve"> determine the</w:t>
            </w:r>
            <w:r>
              <w:rPr>
                <w:rFonts w:ascii="Times New Roman" w:hAnsi="Times New Roman" w:cs="Times New Roman"/>
                <w:sz w:val="24"/>
                <w:szCs w:val="24"/>
              </w:rPr>
              <w:t xml:space="preserve"> relative importance of religious criteria against other customer criteria in bank selection, </w:t>
            </w:r>
            <w:r w:rsidRPr="00E9113D">
              <w:rPr>
                <w:rFonts w:ascii="Times New Roman" w:hAnsi="Times New Roman" w:cs="Times New Roman"/>
                <w:b/>
                <w:bCs/>
                <w:sz w:val="24"/>
                <w:szCs w:val="24"/>
              </w:rPr>
              <w:t>a survey of</w:t>
            </w:r>
            <w:r>
              <w:rPr>
                <w:rFonts w:ascii="Times New Roman" w:hAnsi="Times New Roman" w:cs="Times New Roman"/>
                <w:sz w:val="24"/>
                <w:szCs w:val="24"/>
              </w:rPr>
              <w:t xml:space="preserve"> </w:t>
            </w:r>
            <w:proofErr w:type="spellStart"/>
            <w:r>
              <w:rPr>
                <w:rFonts w:ascii="Times New Roman" w:hAnsi="Times New Roman" w:cs="Times New Roman"/>
                <w:sz w:val="24"/>
                <w:szCs w:val="24"/>
              </w:rPr>
              <w:t>Bahrainian</w:t>
            </w:r>
            <w:proofErr w:type="spellEnd"/>
            <w:r>
              <w:rPr>
                <w:rFonts w:ascii="Times New Roman" w:hAnsi="Times New Roman" w:cs="Times New Roman"/>
                <w:sz w:val="24"/>
                <w:szCs w:val="24"/>
              </w:rPr>
              <w:t xml:space="preserve"> clients of </w:t>
            </w:r>
            <w:r w:rsidRPr="001843AA">
              <w:rPr>
                <w:rFonts w:ascii="Times New Roman" w:hAnsi="Times New Roman" w:cs="Times New Roman"/>
                <w:sz w:val="24"/>
                <w:szCs w:val="24"/>
              </w:rPr>
              <w:t xml:space="preserve">Islamic </w:t>
            </w:r>
            <w:r>
              <w:rPr>
                <w:rFonts w:ascii="Times New Roman" w:hAnsi="Times New Roman" w:cs="Times New Roman"/>
                <w:sz w:val="24"/>
                <w:szCs w:val="24"/>
              </w:rPr>
              <w:t xml:space="preserve">and conventional </w:t>
            </w:r>
            <w:r w:rsidRPr="001843AA">
              <w:rPr>
                <w:rFonts w:ascii="Times New Roman" w:hAnsi="Times New Roman" w:cs="Times New Roman"/>
                <w:sz w:val="24"/>
                <w:szCs w:val="24"/>
              </w:rPr>
              <w:t xml:space="preserve">banks </w:t>
            </w:r>
            <w:r w:rsidRPr="00E9113D">
              <w:rPr>
                <w:rFonts w:ascii="Times New Roman" w:hAnsi="Times New Roman" w:cs="Times New Roman"/>
                <w:b/>
                <w:bCs/>
                <w:sz w:val="24"/>
                <w:szCs w:val="24"/>
              </w:rPr>
              <w:t>will be administered.</w:t>
            </w:r>
            <w:r>
              <w:rPr>
                <w:rFonts w:ascii="Times New Roman" w:hAnsi="Times New Roman" w:cs="Times New Roman"/>
                <w:sz w:val="24"/>
                <w:szCs w:val="24"/>
              </w:rPr>
              <w:t xml:space="preserve"> </w:t>
            </w:r>
            <w:r w:rsidRPr="004423CC">
              <w:rPr>
                <w:rFonts w:ascii="Times New Roman" w:hAnsi="Times New Roman" w:cs="Times New Roman"/>
                <w:sz w:val="24"/>
                <w:szCs w:val="24"/>
              </w:rPr>
              <w:t>The present study</w:t>
            </w:r>
            <w:r>
              <w:rPr>
                <w:rFonts w:ascii="Times New Roman" w:hAnsi="Times New Roman" w:cs="Times New Roman"/>
                <w:sz w:val="24"/>
                <w:szCs w:val="24"/>
              </w:rPr>
              <w:t xml:space="preserve"> </w:t>
            </w:r>
            <w:r w:rsidRPr="004423CC">
              <w:rPr>
                <w:rFonts w:ascii="Times New Roman" w:hAnsi="Times New Roman" w:cs="Times New Roman"/>
                <w:sz w:val="24"/>
                <w:szCs w:val="24"/>
              </w:rPr>
              <w:t xml:space="preserve">attempts to overcome </w:t>
            </w:r>
            <w:r>
              <w:rPr>
                <w:rFonts w:ascii="Times New Roman" w:hAnsi="Times New Roman" w:cs="Times New Roman"/>
                <w:sz w:val="24"/>
                <w:szCs w:val="24"/>
              </w:rPr>
              <w:t>the</w:t>
            </w:r>
            <w:r w:rsidRPr="004423CC">
              <w:rPr>
                <w:rFonts w:ascii="Times New Roman" w:hAnsi="Times New Roman" w:cs="Times New Roman"/>
                <w:sz w:val="24"/>
                <w:szCs w:val="24"/>
              </w:rPr>
              <w:t xml:space="preserve"> limitations</w:t>
            </w:r>
            <w:r>
              <w:rPr>
                <w:rFonts w:ascii="Times New Roman" w:hAnsi="Times New Roman" w:cs="Times New Roman"/>
                <w:sz w:val="24"/>
                <w:szCs w:val="24"/>
              </w:rPr>
              <w:t xml:space="preserve"> of previous research </w:t>
            </w:r>
            <w:r w:rsidRPr="004423CC">
              <w:rPr>
                <w:rFonts w:ascii="Times New Roman" w:hAnsi="Times New Roman" w:cs="Times New Roman"/>
                <w:sz w:val="24"/>
                <w:szCs w:val="24"/>
              </w:rPr>
              <w:t xml:space="preserve">conducted in Bahrain </w:t>
            </w:r>
            <w:r>
              <w:rPr>
                <w:rFonts w:ascii="Times New Roman" w:hAnsi="Times New Roman" w:cs="Times New Roman"/>
                <w:sz w:val="24"/>
                <w:szCs w:val="24"/>
              </w:rPr>
              <w:t>by including</w:t>
            </w:r>
            <w:r w:rsidRPr="004423CC">
              <w:rPr>
                <w:rFonts w:ascii="Times New Roman" w:hAnsi="Times New Roman" w:cs="Times New Roman"/>
                <w:sz w:val="24"/>
                <w:szCs w:val="24"/>
              </w:rPr>
              <w:t xml:space="preserve"> three</w:t>
            </w:r>
            <w:r>
              <w:rPr>
                <w:rFonts w:ascii="Times New Roman" w:hAnsi="Times New Roman" w:cs="Times New Roman"/>
                <w:sz w:val="24"/>
                <w:szCs w:val="24"/>
              </w:rPr>
              <w:t xml:space="preserve"> </w:t>
            </w:r>
            <w:r w:rsidRPr="004423CC">
              <w:rPr>
                <w:rFonts w:ascii="Times New Roman" w:hAnsi="Times New Roman" w:cs="Times New Roman"/>
                <w:sz w:val="24"/>
                <w:szCs w:val="24"/>
              </w:rPr>
              <w:t>types of bank clients: those who bank with conventional banks, those who bank with Islamic banks</w:t>
            </w:r>
            <w:r>
              <w:rPr>
                <w:rFonts w:ascii="Times New Roman" w:hAnsi="Times New Roman" w:cs="Times New Roman"/>
                <w:sz w:val="24"/>
                <w:szCs w:val="24"/>
              </w:rPr>
              <w:t xml:space="preserve"> who offer a wide range of Islamic products and services</w:t>
            </w:r>
            <w:r w:rsidRPr="004423CC">
              <w:rPr>
                <w:rFonts w:ascii="Times New Roman" w:hAnsi="Times New Roman" w:cs="Times New Roman"/>
                <w:sz w:val="24"/>
                <w:szCs w:val="24"/>
              </w:rPr>
              <w:t>,</w:t>
            </w:r>
            <w:r>
              <w:rPr>
                <w:rFonts w:ascii="Times New Roman" w:hAnsi="Times New Roman" w:cs="Times New Roman"/>
                <w:sz w:val="24"/>
                <w:szCs w:val="24"/>
              </w:rPr>
              <w:t xml:space="preserve"> and those who use both kinds of banks. The survey is inclusive of three</w:t>
            </w:r>
            <w:r w:rsidRPr="001843AA">
              <w:rPr>
                <w:rFonts w:ascii="Times New Roman" w:hAnsi="Times New Roman" w:cs="Times New Roman"/>
                <w:sz w:val="24"/>
                <w:szCs w:val="24"/>
              </w:rPr>
              <w:t xml:space="preserve"> Islamic bank</w:t>
            </w:r>
            <w:r>
              <w:rPr>
                <w:rFonts w:ascii="Times New Roman" w:hAnsi="Times New Roman" w:cs="Times New Roman"/>
                <w:sz w:val="24"/>
                <w:szCs w:val="24"/>
              </w:rPr>
              <w:t>s and two branches of conventional banks with an Islamic window. Muslim and non-Muslim c</w:t>
            </w:r>
            <w:r w:rsidRPr="001843AA">
              <w:rPr>
                <w:rFonts w:ascii="Times New Roman" w:hAnsi="Times New Roman" w:cs="Times New Roman"/>
                <w:sz w:val="24"/>
                <w:szCs w:val="24"/>
              </w:rPr>
              <w:t xml:space="preserve">lients of conventional banks are included </w:t>
            </w:r>
            <w:r>
              <w:rPr>
                <w:rFonts w:ascii="Times New Roman" w:hAnsi="Times New Roman" w:cs="Times New Roman"/>
                <w:sz w:val="24"/>
                <w:szCs w:val="24"/>
              </w:rPr>
              <w:t>for the purpose of comparison</w:t>
            </w:r>
            <w:r w:rsidRPr="006474BE">
              <w:rPr>
                <w:rFonts w:ascii="Times New Roman" w:hAnsi="Times New Roman" w:cs="Times New Roman"/>
                <w:sz w:val="24"/>
                <w:szCs w:val="24"/>
              </w:rPr>
              <w:t xml:space="preserve">. </w:t>
            </w:r>
          </w:p>
          <w:p w14:paraId="69FAB3D7" w14:textId="77777777" w:rsidR="006B78B8" w:rsidRPr="00840F64" w:rsidRDefault="006B78B8" w:rsidP="005202EC">
            <w:pPr>
              <w:autoSpaceDE w:val="0"/>
              <w:autoSpaceDN w:val="0"/>
              <w:adjustRightInd w:val="0"/>
              <w:rPr>
                <w:rFonts w:ascii="Times New Roman" w:hAnsi="Times New Roman" w:cs="Times New Roman"/>
                <w:sz w:val="16"/>
                <w:szCs w:val="16"/>
              </w:rPr>
            </w:pPr>
          </w:p>
          <w:p w14:paraId="51D22F7F" w14:textId="77777777" w:rsidR="006B78B8" w:rsidRDefault="006B78B8" w:rsidP="005202E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Bahrain is a suitable place to conduct such a study </w:t>
            </w:r>
            <w:r w:rsidRPr="004423CC">
              <w:rPr>
                <w:rFonts w:ascii="Times New Roman" w:hAnsi="Times New Roman" w:cs="Times New Roman"/>
                <w:sz w:val="24"/>
                <w:szCs w:val="24"/>
              </w:rPr>
              <w:t xml:space="preserve">because </w:t>
            </w:r>
            <w:r>
              <w:rPr>
                <w:rFonts w:ascii="Times New Roman" w:hAnsi="Times New Roman" w:cs="Times New Roman"/>
                <w:sz w:val="24"/>
                <w:szCs w:val="24"/>
              </w:rPr>
              <w:t xml:space="preserve">Government policy in the past three decades has aimed to develop Bahrain as an Islamic </w:t>
            </w:r>
            <w:r w:rsidRPr="004423CC">
              <w:rPr>
                <w:rFonts w:ascii="Times New Roman" w:hAnsi="Times New Roman" w:cs="Times New Roman"/>
                <w:sz w:val="24"/>
                <w:szCs w:val="24"/>
              </w:rPr>
              <w:t>financial centre</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Bahrainian</w:t>
            </w:r>
            <w:proofErr w:type="spellEnd"/>
            <w:r>
              <w:rPr>
                <w:rFonts w:ascii="Times New Roman" w:hAnsi="Times New Roman" w:cs="Times New Roman"/>
                <w:sz w:val="24"/>
                <w:szCs w:val="24"/>
              </w:rPr>
              <w:t xml:space="preserve"> banking sector has been required to</w:t>
            </w:r>
            <w:r w:rsidRPr="004423CC">
              <w:rPr>
                <w:rFonts w:ascii="Times New Roman" w:hAnsi="Times New Roman" w:cs="Times New Roman"/>
                <w:sz w:val="24"/>
                <w:szCs w:val="24"/>
              </w:rPr>
              <w:t xml:space="preserve"> </w:t>
            </w:r>
            <w:r>
              <w:rPr>
                <w:rFonts w:ascii="Times New Roman" w:hAnsi="Times New Roman" w:cs="Times New Roman"/>
                <w:sz w:val="24"/>
                <w:szCs w:val="24"/>
              </w:rPr>
              <w:t xml:space="preserve">put Islamic </w:t>
            </w:r>
            <w:r w:rsidRPr="004423CC">
              <w:rPr>
                <w:rFonts w:ascii="Times New Roman" w:hAnsi="Times New Roman" w:cs="Times New Roman"/>
                <w:sz w:val="24"/>
                <w:szCs w:val="24"/>
              </w:rPr>
              <w:t>accounting, auditing, ethical and governance</w:t>
            </w:r>
            <w:r>
              <w:rPr>
                <w:rFonts w:ascii="Times New Roman" w:hAnsi="Times New Roman" w:cs="Times New Roman"/>
                <w:sz w:val="24"/>
                <w:szCs w:val="24"/>
              </w:rPr>
              <w:t xml:space="preserve"> </w:t>
            </w:r>
            <w:r w:rsidRPr="004423CC">
              <w:rPr>
                <w:rFonts w:ascii="Times New Roman" w:hAnsi="Times New Roman" w:cs="Times New Roman"/>
                <w:sz w:val="24"/>
                <w:szCs w:val="24"/>
              </w:rPr>
              <w:t>standards</w:t>
            </w:r>
            <w:r>
              <w:rPr>
                <w:rFonts w:ascii="Times New Roman" w:hAnsi="Times New Roman" w:cs="Times New Roman"/>
                <w:sz w:val="24"/>
                <w:szCs w:val="24"/>
              </w:rPr>
              <w:t xml:space="preserve"> in place, and to develop </w:t>
            </w:r>
            <w:r w:rsidRPr="004423CC">
              <w:rPr>
                <w:rFonts w:ascii="Times New Roman" w:hAnsi="Times New Roman" w:cs="Times New Roman"/>
                <w:sz w:val="24"/>
                <w:szCs w:val="24"/>
              </w:rPr>
              <w:t>human resources qualified in Islamic finance.</w:t>
            </w:r>
            <w:r>
              <w:rPr>
                <w:rFonts w:ascii="Times New Roman" w:hAnsi="Times New Roman" w:cs="Times New Roman"/>
                <w:sz w:val="24"/>
                <w:szCs w:val="24"/>
              </w:rPr>
              <w:t xml:space="preserve"> </w:t>
            </w:r>
            <w:r w:rsidRPr="004423CC">
              <w:rPr>
                <w:rFonts w:ascii="Times New Roman" w:hAnsi="Times New Roman" w:cs="Times New Roman"/>
                <w:sz w:val="24"/>
                <w:szCs w:val="24"/>
              </w:rPr>
              <w:t>In addition, the house o</w:t>
            </w:r>
            <w:r>
              <w:rPr>
                <w:rFonts w:ascii="Times New Roman" w:hAnsi="Times New Roman" w:cs="Times New Roman"/>
                <w:sz w:val="24"/>
                <w:szCs w:val="24"/>
              </w:rPr>
              <w:t>f representatives requires the G</w:t>
            </w:r>
            <w:r w:rsidRPr="004423CC">
              <w:rPr>
                <w:rFonts w:ascii="Times New Roman" w:hAnsi="Times New Roman" w:cs="Times New Roman"/>
                <w:sz w:val="24"/>
                <w:szCs w:val="24"/>
              </w:rPr>
              <w:t>overnment to finance public</w:t>
            </w:r>
            <w:r>
              <w:rPr>
                <w:rFonts w:ascii="Times New Roman" w:hAnsi="Times New Roman" w:cs="Times New Roman"/>
                <w:sz w:val="24"/>
                <w:szCs w:val="24"/>
              </w:rPr>
              <w:t xml:space="preserve"> </w:t>
            </w:r>
            <w:r w:rsidRPr="004423CC">
              <w:rPr>
                <w:rFonts w:ascii="Times New Roman" w:hAnsi="Times New Roman" w:cs="Times New Roman"/>
                <w:sz w:val="24"/>
                <w:szCs w:val="24"/>
              </w:rPr>
              <w:t>projects using Islamic financial facilities. Although Bahrain is a Muslim country, it is inhabited by many nationalities and people with different religious</w:t>
            </w:r>
            <w:r>
              <w:rPr>
                <w:rFonts w:ascii="Times New Roman" w:hAnsi="Times New Roman" w:cs="Times New Roman"/>
                <w:sz w:val="24"/>
                <w:szCs w:val="24"/>
              </w:rPr>
              <w:t xml:space="preserve"> </w:t>
            </w:r>
            <w:r w:rsidRPr="004423CC">
              <w:rPr>
                <w:rFonts w:ascii="Times New Roman" w:hAnsi="Times New Roman" w:cs="Times New Roman"/>
                <w:sz w:val="24"/>
                <w:szCs w:val="24"/>
              </w:rPr>
              <w:t>beliefs and cultures. The resultin</w:t>
            </w:r>
            <w:r>
              <w:rPr>
                <w:rFonts w:ascii="Times New Roman" w:hAnsi="Times New Roman" w:cs="Times New Roman"/>
                <w:sz w:val="24"/>
                <w:szCs w:val="24"/>
              </w:rPr>
              <w:t xml:space="preserve">g duality of the banking system </w:t>
            </w:r>
            <w:r w:rsidRPr="004423CC">
              <w:rPr>
                <w:rFonts w:ascii="Times New Roman" w:hAnsi="Times New Roman" w:cs="Times New Roman"/>
                <w:sz w:val="24"/>
                <w:szCs w:val="24"/>
              </w:rPr>
              <w:t>(conventional and</w:t>
            </w:r>
            <w:r>
              <w:rPr>
                <w:rFonts w:ascii="Times New Roman" w:hAnsi="Times New Roman" w:cs="Times New Roman"/>
                <w:sz w:val="24"/>
                <w:szCs w:val="24"/>
              </w:rPr>
              <w:t xml:space="preserve"> Islamic</w:t>
            </w:r>
            <w:r w:rsidRPr="004423CC">
              <w:rPr>
                <w:rFonts w:ascii="Times New Roman" w:hAnsi="Times New Roman" w:cs="Times New Roman"/>
                <w:sz w:val="24"/>
                <w:szCs w:val="24"/>
              </w:rPr>
              <w:t>) offers clients excellent opportunities to choose between different</w:t>
            </w:r>
            <w:r>
              <w:rPr>
                <w:rFonts w:ascii="Times New Roman" w:hAnsi="Times New Roman" w:cs="Times New Roman"/>
                <w:sz w:val="24"/>
                <w:szCs w:val="24"/>
              </w:rPr>
              <w:t xml:space="preserve"> </w:t>
            </w:r>
            <w:r w:rsidRPr="004423CC">
              <w:rPr>
                <w:rFonts w:ascii="Times New Roman" w:hAnsi="Times New Roman" w:cs="Times New Roman"/>
                <w:sz w:val="24"/>
                <w:szCs w:val="24"/>
              </w:rPr>
              <w:t>banking types as well as choosing an individual bank within each group.</w:t>
            </w:r>
            <w:r>
              <w:rPr>
                <w:rFonts w:ascii="Times New Roman" w:hAnsi="Times New Roman" w:cs="Times New Roman"/>
                <w:sz w:val="24"/>
                <w:szCs w:val="24"/>
              </w:rPr>
              <w:t xml:space="preserve"> </w:t>
            </w:r>
          </w:p>
          <w:p w14:paraId="077506AA" w14:textId="77777777" w:rsidR="006B78B8" w:rsidRPr="00840F64" w:rsidRDefault="006B78B8" w:rsidP="005202EC">
            <w:pPr>
              <w:autoSpaceDE w:val="0"/>
              <w:autoSpaceDN w:val="0"/>
              <w:adjustRightInd w:val="0"/>
              <w:rPr>
                <w:rFonts w:ascii="Times New Roman" w:hAnsi="Times New Roman" w:cs="Times New Roman"/>
                <w:sz w:val="16"/>
                <w:szCs w:val="16"/>
              </w:rPr>
            </w:pPr>
          </w:p>
          <w:p w14:paraId="2F8D4DF9" w14:textId="77777777" w:rsidR="006B78B8" w:rsidRPr="000F39BC" w:rsidRDefault="006B78B8" w:rsidP="002C0D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The survey instrument consists</w:t>
            </w:r>
            <w:r w:rsidRPr="001843AA">
              <w:rPr>
                <w:rFonts w:ascii="Times New Roman" w:hAnsi="Times New Roman" w:cs="Times New Roman"/>
                <w:sz w:val="24"/>
                <w:szCs w:val="24"/>
              </w:rPr>
              <w:t xml:space="preserve"> of three parts. The first ai</w:t>
            </w:r>
            <w:r>
              <w:rPr>
                <w:rFonts w:ascii="Times New Roman" w:hAnsi="Times New Roman" w:cs="Times New Roman"/>
                <w:sz w:val="24"/>
                <w:szCs w:val="24"/>
              </w:rPr>
              <w:t xml:space="preserve">ms to obtain socio-demographic </w:t>
            </w:r>
            <w:r w:rsidRPr="001843AA">
              <w:rPr>
                <w:rFonts w:ascii="Times New Roman" w:hAnsi="Times New Roman" w:cs="Times New Roman"/>
                <w:sz w:val="24"/>
                <w:szCs w:val="24"/>
              </w:rPr>
              <w:t>information about the respondents. The second part soli</w:t>
            </w:r>
            <w:r>
              <w:rPr>
                <w:rFonts w:ascii="Times New Roman" w:hAnsi="Times New Roman" w:cs="Times New Roman"/>
                <w:sz w:val="24"/>
                <w:szCs w:val="24"/>
              </w:rPr>
              <w:t xml:space="preserve">cits information about the </w:t>
            </w:r>
            <w:r w:rsidRPr="001843AA">
              <w:rPr>
                <w:rFonts w:ascii="Times New Roman" w:hAnsi="Times New Roman" w:cs="Times New Roman"/>
                <w:sz w:val="24"/>
                <w:szCs w:val="24"/>
              </w:rPr>
              <w:t>importance of 19 possi</w:t>
            </w:r>
            <w:r>
              <w:rPr>
                <w:rFonts w:ascii="Times New Roman" w:hAnsi="Times New Roman" w:cs="Times New Roman"/>
                <w:sz w:val="24"/>
                <w:szCs w:val="24"/>
              </w:rPr>
              <w:t xml:space="preserve">ble motives used by bank clients. The </w:t>
            </w:r>
            <w:r w:rsidRPr="001843AA">
              <w:rPr>
                <w:rFonts w:ascii="Times New Roman" w:hAnsi="Times New Roman" w:cs="Times New Roman"/>
                <w:sz w:val="24"/>
                <w:szCs w:val="24"/>
              </w:rPr>
              <w:t>third part sol</w:t>
            </w:r>
            <w:r>
              <w:rPr>
                <w:rFonts w:ascii="Times New Roman" w:hAnsi="Times New Roman" w:cs="Times New Roman"/>
                <w:sz w:val="24"/>
                <w:szCs w:val="24"/>
              </w:rPr>
              <w:t>icits</w:t>
            </w:r>
            <w:r w:rsidRPr="001843AA">
              <w:rPr>
                <w:rFonts w:ascii="Times New Roman" w:hAnsi="Times New Roman" w:cs="Times New Roman"/>
                <w:sz w:val="24"/>
                <w:szCs w:val="24"/>
              </w:rPr>
              <w:t xml:space="preserve"> information about the clients’ awa</w:t>
            </w:r>
            <w:r>
              <w:rPr>
                <w:rFonts w:ascii="Times New Roman" w:hAnsi="Times New Roman" w:cs="Times New Roman"/>
                <w:sz w:val="24"/>
                <w:szCs w:val="24"/>
              </w:rPr>
              <w:t xml:space="preserve">reness of products and services </w:t>
            </w:r>
            <w:r w:rsidRPr="001843AA">
              <w:rPr>
                <w:rFonts w:ascii="Times New Roman" w:hAnsi="Times New Roman" w:cs="Times New Roman"/>
                <w:sz w:val="24"/>
                <w:szCs w:val="24"/>
              </w:rPr>
              <w:t xml:space="preserve">offered by Islamic banks. </w:t>
            </w:r>
          </w:p>
        </w:tc>
        <w:tc>
          <w:tcPr>
            <w:tcW w:w="4678" w:type="dxa"/>
          </w:tcPr>
          <w:p w14:paraId="5AF5155C" w14:textId="77777777" w:rsidR="006B78B8" w:rsidRDefault="006B78B8" w:rsidP="005202EC">
            <w:pPr>
              <w:autoSpaceDE w:val="0"/>
              <w:autoSpaceDN w:val="0"/>
              <w:adjustRightInd w:val="0"/>
              <w:rPr>
                <w:rFonts w:ascii="Times New Roman" w:hAnsi="Times New Roman" w:cs="Times New Roman"/>
                <w:sz w:val="24"/>
                <w:szCs w:val="24"/>
              </w:rPr>
            </w:pPr>
          </w:p>
          <w:p w14:paraId="07414457" w14:textId="10C7574A" w:rsidR="006B78B8" w:rsidRDefault="00E9113D" w:rsidP="005202E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Links the aim to the method, </w:t>
            </w:r>
            <w:r w:rsidR="006B78B8">
              <w:rPr>
                <w:rFonts w:ascii="Times New Roman" w:hAnsi="Times New Roman" w:cs="Times New Roman"/>
                <w:sz w:val="24"/>
                <w:szCs w:val="24"/>
              </w:rPr>
              <w:t>enabling the reader to see the direct link between</w:t>
            </w:r>
            <w:r w:rsidR="00582D6A">
              <w:rPr>
                <w:rFonts w:ascii="Times New Roman" w:hAnsi="Times New Roman" w:cs="Times New Roman"/>
                <w:sz w:val="24"/>
                <w:szCs w:val="24"/>
              </w:rPr>
              <w:t xml:space="preserve"> them</w:t>
            </w:r>
            <w:r w:rsidR="006B78B8">
              <w:rPr>
                <w:rFonts w:ascii="Times New Roman" w:hAnsi="Times New Roman" w:cs="Times New Roman"/>
                <w:sz w:val="24"/>
                <w:szCs w:val="24"/>
              </w:rPr>
              <w:t xml:space="preserve">. </w:t>
            </w:r>
          </w:p>
          <w:p w14:paraId="6DE76FE1" w14:textId="77777777" w:rsidR="006B78B8" w:rsidRDefault="006B78B8" w:rsidP="005202EC">
            <w:pPr>
              <w:autoSpaceDE w:val="0"/>
              <w:autoSpaceDN w:val="0"/>
              <w:adjustRightInd w:val="0"/>
              <w:rPr>
                <w:rFonts w:ascii="Times New Roman" w:hAnsi="Times New Roman" w:cs="Times New Roman"/>
                <w:sz w:val="24"/>
                <w:szCs w:val="24"/>
              </w:rPr>
            </w:pPr>
          </w:p>
          <w:p w14:paraId="62BC065E" w14:textId="77777777" w:rsidR="006B78B8" w:rsidRDefault="006B78B8" w:rsidP="005202EC">
            <w:pPr>
              <w:autoSpaceDE w:val="0"/>
              <w:autoSpaceDN w:val="0"/>
              <w:adjustRightInd w:val="0"/>
              <w:rPr>
                <w:rFonts w:ascii="Times New Roman" w:hAnsi="Times New Roman" w:cs="Times New Roman"/>
                <w:sz w:val="24"/>
                <w:szCs w:val="24"/>
              </w:rPr>
            </w:pPr>
          </w:p>
          <w:p w14:paraId="624D3942" w14:textId="77777777" w:rsidR="00A57CCA" w:rsidRDefault="00A57CCA" w:rsidP="005202EC">
            <w:pPr>
              <w:autoSpaceDE w:val="0"/>
              <w:autoSpaceDN w:val="0"/>
              <w:adjustRightInd w:val="0"/>
              <w:rPr>
                <w:rFonts w:ascii="Times New Roman" w:hAnsi="Times New Roman" w:cs="Times New Roman"/>
                <w:sz w:val="24"/>
                <w:szCs w:val="24"/>
              </w:rPr>
            </w:pPr>
          </w:p>
          <w:p w14:paraId="63A132DA" w14:textId="77777777" w:rsidR="00013766" w:rsidRDefault="00013766" w:rsidP="005202EC">
            <w:pPr>
              <w:autoSpaceDE w:val="0"/>
              <w:autoSpaceDN w:val="0"/>
              <w:adjustRightInd w:val="0"/>
              <w:rPr>
                <w:rFonts w:ascii="Times New Roman" w:hAnsi="Times New Roman" w:cs="Times New Roman"/>
                <w:sz w:val="24"/>
                <w:szCs w:val="24"/>
              </w:rPr>
            </w:pPr>
          </w:p>
          <w:p w14:paraId="46D2724D" w14:textId="77777777" w:rsidR="00013766" w:rsidRDefault="00013766" w:rsidP="005202EC">
            <w:pPr>
              <w:autoSpaceDE w:val="0"/>
              <w:autoSpaceDN w:val="0"/>
              <w:adjustRightInd w:val="0"/>
              <w:rPr>
                <w:rFonts w:ascii="Times New Roman" w:hAnsi="Times New Roman" w:cs="Times New Roman"/>
                <w:sz w:val="24"/>
                <w:szCs w:val="24"/>
              </w:rPr>
            </w:pPr>
          </w:p>
          <w:p w14:paraId="1AF6E107" w14:textId="77777777" w:rsidR="00013766" w:rsidRDefault="00013766" w:rsidP="005202EC">
            <w:pPr>
              <w:autoSpaceDE w:val="0"/>
              <w:autoSpaceDN w:val="0"/>
              <w:adjustRightInd w:val="0"/>
              <w:rPr>
                <w:rFonts w:ascii="Times New Roman" w:hAnsi="Times New Roman" w:cs="Times New Roman"/>
                <w:sz w:val="24"/>
                <w:szCs w:val="24"/>
              </w:rPr>
            </w:pPr>
          </w:p>
          <w:p w14:paraId="479A9582" w14:textId="1277DA1A" w:rsidR="006B78B8" w:rsidRDefault="006B78B8" w:rsidP="005202E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Justifies the case study by showing how it will enable the collection of suitable data (a comparison of Islamic and non-Islamic banking criteria).</w:t>
            </w:r>
          </w:p>
          <w:p w14:paraId="106671B9" w14:textId="77777777" w:rsidR="006B78B8" w:rsidRDefault="006B78B8" w:rsidP="005202EC">
            <w:pPr>
              <w:autoSpaceDE w:val="0"/>
              <w:autoSpaceDN w:val="0"/>
              <w:adjustRightInd w:val="0"/>
              <w:rPr>
                <w:rFonts w:ascii="Times New Roman" w:hAnsi="Times New Roman" w:cs="Times New Roman"/>
                <w:sz w:val="24"/>
                <w:szCs w:val="24"/>
              </w:rPr>
            </w:pPr>
          </w:p>
          <w:p w14:paraId="45258359" w14:textId="77777777" w:rsidR="006B78B8" w:rsidRDefault="006B78B8" w:rsidP="005202EC">
            <w:pPr>
              <w:autoSpaceDE w:val="0"/>
              <w:autoSpaceDN w:val="0"/>
              <w:adjustRightInd w:val="0"/>
              <w:rPr>
                <w:rFonts w:ascii="Times New Roman" w:hAnsi="Times New Roman" w:cs="Times New Roman"/>
                <w:sz w:val="24"/>
                <w:szCs w:val="24"/>
              </w:rPr>
            </w:pPr>
          </w:p>
          <w:p w14:paraId="4B2CCF90" w14:textId="77777777" w:rsidR="006B78B8" w:rsidRDefault="006B78B8" w:rsidP="005202EC">
            <w:pPr>
              <w:autoSpaceDE w:val="0"/>
              <w:autoSpaceDN w:val="0"/>
              <w:adjustRightInd w:val="0"/>
              <w:rPr>
                <w:rFonts w:ascii="Times New Roman" w:hAnsi="Times New Roman" w:cs="Times New Roman"/>
                <w:sz w:val="24"/>
                <w:szCs w:val="24"/>
              </w:rPr>
            </w:pPr>
          </w:p>
          <w:p w14:paraId="1123A62D" w14:textId="77777777" w:rsidR="006B78B8" w:rsidRDefault="006B78B8" w:rsidP="005202EC">
            <w:pPr>
              <w:autoSpaceDE w:val="0"/>
              <w:autoSpaceDN w:val="0"/>
              <w:adjustRightInd w:val="0"/>
              <w:rPr>
                <w:rFonts w:ascii="Times New Roman" w:hAnsi="Times New Roman" w:cs="Times New Roman"/>
                <w:sz w:val="24"/>
                <w:szCs w:val="24"/>
              </w:rPr>
            </w:pPr>
          </w:p>
          <w:p w14:paraId="1FAABE2D" w14:textId="77777777" w:rsidR="006B78B8" w:rsidRDefault="006B78B8" w:rsidP="005202EC">
            <w:pPr>
              <w:autoSpaceDE w:val="0"/>
              <w:autoSpaceDN w:val="0"/>
              <w:adjustRightInd w:val="0"/>
              <w:rPr>
                <w:rFonts w:ascii="Times New Roman" w:hAnsi="Times New Roman" w:cs="Times New Roman"/>
                <w:sz w:val="24"/>
                <w:szCs w:val="24"/>
              </w:rPr>
            </w:pPr>
          </w:p>
          <w:p w14:paraId="05E3D6F3" w14:textId="77777777" w:rsidR="006B78B8" w:rsidRPr="000F39BC" w:rsidRDefault="006B78B8" w:rsidP="005202E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Provides detail of the method, showing how the method adopted will gather the data required to answer the research question.</w:t>
            </w:r>
          </w:p>
        </w:tc>
      </w:tr>
    </w:tbl>
    <w:p w14:paraId="3B7E00A8" w14:textId="77777777" w:rsidR="006B78B8" w:rsidRPr="006B78B8" w:rsidRDefault="006B78B8" w:rsidP="006B78B8"/>
    <w:sectPr w:rsidR="006B78B8" w:rsidRPr="006B78B8" w:rsidSect="00A63A00">
      <w:headerReference w:type="default" r:id="rId7"/>
      <w:footerReference w:type="default" r:id="rId8"/>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D4271" w14:textId="77777777" w:rsidR="00A724BB" w:rsidRDefault="00A724BB" w:rsidP="0019284D">
      <w:pPr>
        <w:spacing w:after="0" w:line="240" w:lineRule="auto"/>
      </w:pPr>
      <w:r>
        <w:separator/>
      </w:r>
    </w:p>
  </w:endnote>
  <w:endnote w:type="continuationSeparator" w:id="0">
    <w:p w14:paraId="1D0E8843" w14:textId="77777777" w:rsidR="00A724BB" w:rsidRDefault="00A724BB" w:rsidP="00192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1115493"/>
      <w:docPartObj>
        <w:docPartGallery w:val="Page Numbers (Bottom of Page)"/>
        <w:docPartUnique/>
      </w:docPartObj>
    </w:sdtPr>
    <w:sdtEndPr>
      <w:rPr>
        <w:noProof/>
      </w:rPr>
    </w:sdtEndPr>
    <w:sdtContent>
      <w:sdt>
        <w:sdtPr>
          <w:id w:val="-1568640982"/>
          <w:docPartObj>
            <w:docPartGallery w:val="Page Numbers (Top of Page)"/>
            <w:docPartUnique/>
          </w:docPartObj>
        </w:sdtPr>
        <w:sdtEndPr>
          <w:rPr>
            <w:noProof/>
          </w:rPr>
        </w:sdtEndPr>
        <w:sdtContent>
          <w:p w14:paraId="1A976DF6" w14:textId="1CE40118" w:rsidR="00134521" w:rsidRDefault="00134521" w:rsidP="00134521">
            <w:pPr>
              <w:pStyle w:val="Footer"/>
              <w:jc w:val="right"/>
              <w:rPr>
                <w:rFonts w:ascii="Arial" w:hAnsi="Arial" w:cs="Arial"/>
                <w:sz w:val="16"/>
                <w:szCs w:val="16"/>
                <w:lang w:val="en-US"/>
              </w:rPr>
            </w:pPr>
            <w:r>
              <w:rPr>
                <w:rFonts w:ascii="Arial" w:hAnsi="Arial" w:cs="Arial"/>
                <w:sz w:val="16"/>
                <w:szCs w:val="16"/>
                <w:lang w:val="en-US"/>
              </w:rPr>
              <w:t>Wendy Bastalich</w:t>
            </w:r>
            <w:r w:rsidR="00013766">
              <w:rPr>
                <w:rFonts w:ascii="Arial" w:hAnsi="Arial" w:cs="Arial"/>
                <w:sz w:val="16"/>
                <w:szCs w:val="16"/>
                <w:lang w:val="en-US"/>
              </w:rPr>
              <w:t>, UniSA,</w:t>
            </w:r>
            <w:r>
              <w:rPr>
                <w:rFonts w:ascii="Arial" w:hAnsi="Arial" w:cs="Arial"/>
                <w:sz w:val="16"/>
                <w:szCs w:val="16"/>
                <w:lang w:val="en-US"/>
              </w:rPr>
              <w:t xml:space="preserve"> 20</w:t>
            </w:r>
            <w:r w:rsidR="00A57CCA">
              <w:rPr>
                <w:rFonts w:ascii="Arial" w:hAnsi="Arial" w:cs="Arial"/>
                <w:sz w:val="16"/>
                <w:szCs w:val="16"/>
                <w:lang w:val="en-US"/>
              </w:rPr>
              <w:t>2</w:t>
            </w:r>
            <w:r w:rsidR="00013766">
              <w:rPr>
                <w:rFonts w:ascii="Arial" w:hAnsi="Arial" w:cs="Arial"/>
                <w:sz w:val="16"/>
                <w:szCs w:val="16"/>
                <w:lang w:val="en-US"/>
              </w:rPr>
              <w:t>2</w:t>
            </w:r>
          </w:p>
          <w:p w14:paraId="3E6230BD" w14:textId="77777777" w:rsidR="00134521" w:rsidRDefault="00582D6A" w:rsidP="00134521">
            <w:pPr>
              <w:pStyle w:val="Header"/>
              <w:jc w:val="right"/>
              <w:rPr>
                <w:noProof/>
              </w:rPr>
            </w:pPr>
          </w:p>
        </w:sdtContent>
      </w:sdt>
      <w:p w14:paraId="57F4893E" w14:textId="77777777" w:rsidR="00930DCA" w:rsidRDefault="00134521" w:rsidP="00134521">
        <w:pPr>
          <w:pStyle w:val="Footer"/>
          <w:jc w:val="right"/>
        </w:pPr>
        <w:r>
          <w:t xml:space="preserve"> </w:t>
        </w:r>
        <w:r w:rsidR="00930DCA">
          <w:fldChar w:fldCharType="begin"/>
        </w:r>
        <w:r w:rsidR="00930DCA">
          <w:instrText xml:space="preserve"> PAGE   \* MERGEFORMAT </w:instrText>
        </w:r>
        <w:r w:rsidR="00930DCA">
          <w:fldChar w:fldCharType="separate"/>
        </w:r>
        <w:r w:rsidR="002C0D1B">
          <w:rPr>
            <w:noProof/>
          </w:rPr>
          <w:t>5</w:t>
        </w:r>
        <w:r w:rsidR="00930DCA">
          <w:rPr>
            <w:noProof/>
          </w:rPr>
          <w:fldChar w:fldCharType="end"/>
        </w:r>
      </w:p>
    </w:sdtContent>
  </w:sdt>
  <w:p w14:paraId="5B41ED68" w14:textId="77777777" w:rsidR="0019284D" w:rsidRPr="0075522F" w:rsidRDefault="0019284D" w:rsidP="004423CC">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C01C6" w14:textId="77777777" w:rsidR="00A724BB" w:rsidRDefault="00A724BB" w:rsidP="0019284D">
      <w:pPr>
        <w:spacing w:after="0" w:line="240" w:lineRule="auto"/>
      </w:pPr>
      <w:r>
        <w:separator/>
      </w:r>
    </w:p>
  </w:footnote>
  <w:footnote w:type="continuationSeparator" w:id="0">
    <w:p w14:paraId="03E5748D" w14:textId="77777777" w:rsidR="00A724BB" w:rsidRDefault="00A724BB" w:rsidP="00192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AB4BA" w14:textId="77777777" w:rsidR="007F365E" w:rsidRDefault="007F365E" w:rsidP="00D57414">
    <w:pPr>
      <w:pStyle w:val="Header"/>
      <w:jc w:val="right"/>
    </w:pPr>
  </w:p>
  <w:p w14:paraId="2E042115" w14:textId="77777777" w:rsidR="0019284D" w:rsidRDefault="00192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033AD6"/>
    <w:multiLevelType w:val="hybridMultilevel"/>
    <w:tmpl w:val="A1723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4D"/>
    <w:rsid w:val="00000995"/>
    <w:rsid w:val="00013766"/>
    <w:rsid w:val="000229AF"/>
    <w:rsid w:val="00025071"/>
    <w:rsid w:val="00035BE8"/>
    <w:rsid w:val="00050140"/>
    <w:rsid w:val="0005639E"/>
    <w:rsid w:val="000630F1"/>
    <w:rsid w:val="000700ED"/>
    <w:rsid w:val="00095404"/>
    <w:rsid w:val="000A5AF6"/>
    <w:rsid w:val="000B071B"/>
    <w:rsid w:val="000B2938"/>
    <w:rsid w:val="000C0772"/>
    <w:rsid w:val="000C38D7"/>
    <w:rsid w:val="000C5475"/>
    <w:rsid w:val="000E309E"/>
    <w:rsid w:val="000F39BC"/>
    <w:rsid w:val="000F430A"/>
    <w:rsid w:val="001234C6"/>
    <w:rsid w:val="00134521"/>
    <w:rsid w:val="00165FA9"/>
    <w:rsid w:val="0017274D"/>
    <w:rsid w:val="0017646D"/>
    <w:rsid w:val="00177072"/>
    <w:rsid w:val="001843AA"/>
    <w:rsid w:val="0019284D"/>
    <w:rsid w:val="001D73EB"/>
    <w:rsid w:val="001E0EE1"/>
    <w:rsid w:val="001F2702"/>
    <w:rsid w:val="0020135E"/>
    <w:rsid w:val="002169B5"/>
    <w:rsid w:val="0022159C"/>
    <w:rsid w:val="002373D4"/>
    <w:rsid w:val="002449A7"/>
    <w:rsid w:val="002478F0"/>
    <w:rsid w:val="00260332"/>
    <w:rsid w:val="002703F1"/>
    <w:rsid w:val="00272D67"/>
    <w:rsid w:val="002748B9"/>
    <w:rsid w:val="00285A90"/>
    <w:rsid w:val="002C0D1B"/>
    <w:rsid w:val="002F0276"/>
    <w:rsid w:val="00302A4D"/>
    <w:rsid w:val="00306287"/>
    <w:rsid w:val="0031415B"/>
    <w:rsid w:val="00320DF2"/>
    <w:rsid w:val="00333DE8"/>
    <w:rsid w:val="00333F9C"/>
    <w:rsid w:val="00344F22"/>
    <w:rsid w:val="00355FF6"/>
    <w:rsid w:val="00367C2D"/>
    <w:rsid w:val="0037006B"/>
    <w:rsid w:val="00375E0D"/>
    <w:rsid w:val="003C2D96"/>
    <w:rsid w:val="003F47C8"/>
    <w:rsid w:val="00405DCF"/>
    <w:rsid w:val="00416C8D"/>
    <w:rsid w:val="00430109"/>
    <w:rsid w:val="00431DC9"/>
    <w:rsid w:val="00432FFA"/>
    <w:rsid w:val="004350B2"/>
    <w:rsid w:val="0043538A"/>
    <w:rsid w:val="00436C7E"/>
    <w:rsid w:val="004423CC"/>
    <w:rsid w:val="00444C7B"/>
    <w:rsid w:val="004B305F"/>
    <w:rsid w:val="004D47B3"/>
    <w:rsid w:val="004F0593"/>
    <w:rsid w:val="004F11B7"/>
    <w:rsid w:val="00505756"/>
    <w:rsid w:val="00507C43"/>
    <w:rsid w:val="00531B7F"/>
    <w:rsid w:val="00536E07"/>
    <w:rsid w:val="005472AD"/>
    <w:rsid w:val="00550BBB"/>
    <w:rsid w:val="005554F8"/>
    <w:rsid w:val="00573796"/>
    <w:rsid w:val="00576642"/>
    <w:rsid w:val="00582D6A"/>
    <w:rsid w:val="005A0E82"/>
    <w:rsid w:val="005A27D1"/>
    <w:rsid w:val="005B61B7"/>
    <w:rsid w:val="005B643B"/>
    <w:rsid w:val="005C26B7"/>
    <w:rsid w:val="005C615C"/>
    <w:rsid w:val="005C7048"/>
    <w:rsid w:val="005D44EF"/>
    <w:rsid w:val="005F1EC5"/>
    <w:rsid w:val="005F5987"/>
    <w:rsid w:val="006009B3"/>
    <w:rsid w:val="00602101"/>
    <w:rsid w:val="00603200"/>
    <w:rsid w:val="0061026D"/>
    <w:rsid w:val="00617222"/>
    <w:rsid w:val="00617B6F"/>
    <w:rsid w:val="00617DD5"/>
    <w:rsid w:val="00620F89"/>
    <w:rsid w:val="00625463"/>
    <w:rsid w:val="006474BE"/>
    <w:rsid w:val="00660198"/>
    <w:rsid w:val="006640D7"/>
    <w:rsid w:val="00664F1C"/>
    <w:rsid w:val="00681EB2"/>
    <w:rsid w:val="006A7596"/>
    <w:rsid w:val="006B78B8"/>
    <w:rsid w:val="006B7F52"/>
    <w:rsid w:val="006C371E"/>
    <w:rsid w:val="006C64C7"/>
    <w:rsid w:val="006D1AFB"/>
    <w:rsid w:val="006E1F01"/>
    <w:rsid w:val="006F0FB1"/>
    <w:rsid w:val="007054F4"/>
    <w:rsid w:val="00705BBE"/>
    <w:rsid w:val="007121FB"/>
    <w:rsid w:val="007155C2"/>
    <w:rsid w:val="0073253A"/>
    <w:rsid w:val="00735476"/>
    <w:rsid w:val="00750023"/>
    <w:rsid w:val="0075522F"/>
    <w:rsid w:val="00766DD5"/>
    <w:rsid w:val="00777BA5"/>
    <w:rsid w:val="007806E5"/>
    <w:rsid w:val="00796D4D"/>
    <w:rsid w:val="007C7A80"/>
    <w:rsid w:val="007D4F1A"/>
    <w:rsid w:val="007E4034"/>
    <w:rsid w:val="007F365E"/>
    <w:rsid w:val="00804B7E"/>
    <w:rsid w:val="00835035"/>
    <w:rsid w:val="00840F64"/>
    <w:rsid w:val="00857DA0"/>
    <w:rsid w:val="00864C68"/>
    <w:rsid w:val="00872260"/>
    <w:rsid w:val="00872AE2"/>
    <w:rsid w:val="00876495"/>
    <w:rsid w:val="008849E1"/>
    <w:rsid w:val="00890390"/>
    <w:rsid w:val="008A2977"/>
    <w:rsid w:val="008A7B5F"/>
    <w:rsid w:val="008E15A0"/>
    <w:rsid w:val="008E16FD"/>
    <w:rsid w:val="00911992"/>
    <w:rsid w:val="00930DCA"/>
    <w:rsid w:val="009976AE"/>
    <w:rsid w:val="009B7629"/>
    <w:rsid w:val="009D199E"/>
    <w:rsid w:val="00A1295D"/>
    <w:rsid w:val="00A17A89"/>
    <w:rsid w:val="00A5363C"/>
    <w:rsid w:val="00A536CA"/>
    <w:rsid w:val="00A57CCA"/>
    <w:rsid w:val="00A63A00"/>
    <w:rsid w:val="00A646C0"/>
    <w:rsid w:val="00A679FA"/>
    <w:rsid w:val="00A724BB"/>
    <w:rsid w:val="00AA7AC9"/>
    <w:rsid w:val="00AB04FE"/>
    <w:rsid w:val="00AB2019"/>
    <w:rsid w:val="00AB6672"/>
    <w:rsid w:val="00AC3758"/>
    <w:rsid w:val="00AC470C"/>
    <w:rsid w:val="00AC7A69"/>
    <w:rsid w:val="00AE0A38"/>
    <w:rsid w:val="00AF04F9"/>
    <w:rsid w:val="00AF7AEE"/>
    <w:rsid w:val="00B01C03"/>
    <w:rsid w:val="00B52F03"/>
    <w:rsid w:val="00B568F0"/>
    <w:rsid w:val="00B71B1A"/>
    <w:rsid w:val="00B931EC"/>
    <w:rsid w:val="00BC4B7E"/>
    <w:rsid w:val="00BC4F5C"/>
    <w:rsid w:val="00C00BC3"/>
    <w:rsid w:val="00C100B3"/>
    <w:rsid w:val="00C156BA"/>
    <w:rsid w:val="00C3671E"/>
    <w:rsid w:val="00C5632F"/>
    <w:rsid w:val="00C62E0A"/>
    <w:rsid w:val="00C6786F"/>
    <w:rsid w:val="00CB4994"/>
    <w:rsid w:val="00CB5918"/>
    <w:rsid w:val="00CD34A6"/>
    <w:rsid w:val="00CE3D84"/>
    <w:rsid w:val="00CF5139"/>
    <w:rsid w:val="00D021D2"/>
    <w:rsid w:val="00D02B13"/>
    <w:rsid w:val="00D04CA7"/>
    <w:rsid w:val="00D15A7A"/>
    <w:rsid w:val="00D334CE"/>
    <w:rsid w:val="00D37A8E"/>
    <w:rsid w:val="00D57414"/>
    <w:rsid w:val="00D71C94"/>
    <w:rsid w:val="00D87F62"/>
    <w:rsid w:val="00D924A7"/>
    <w:rsid w:val="00DC243B"/>
    <w:rsid w:val="00DC6868"/>
    <w:rsid w:val="00E179A4"/>
    <w:rsid w:val="00E33EA4"/>
    <w:rsid w:val="00E44EF8"/>
    <w:rsid w:val="00E631C9"/>
    <w:rsid w:val="00E66A4E"/>
    <w:rsid w:val="00E9113D"/>
    <w:rsid w:val="00E92415"/>
    <w:rsid w:val="00EC4CDD"/>
    <w:rsid w:val="00ED5DB4"/>
    <w:rsid w:val="00EE5B1D"/>
    <w:rsid w:val="00EE6E86"/>
    <w:rsid w:val="00EF2630"/>
    <w:rsid w:val="00F010E2"/>
    <w:rsid w:val="00F0365D"/>
    <w:rsid w:val="00F1070F"/>
    <w:rsid w:val="00F41FD7"/>
    <w:rsid w:val="00F52350"/>
    <w:rsid w:val="00F557CF"/>
    <w:rsid w:val="00F659CF"/>
    <w:rsid w:val="00F919DA"/>
    <w:rsid w:val="00F95333"/>
    <w:rsid w:val="00FC08E7"/>
    <w:rsid w:val="00FC098F"/>
    <w:rsid w:val="00FC6339"/>
    <w:rsid w:val="00FD77F4"/>
    <w:rsid w:val="00FE15B0"/>
    <w:rsid w:val="00FF509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E15AC8D"/>
  <w15:chartTrackingRefBased/>
  <w15:docId w15:val="{1A80E13C-13F6-4DCC-9F51-23E31575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2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28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84D"/>
  </w:style>
  <w:style w:type="paragraph" w:styleId="Footer">
    <w:name w:val="footer"/>
    <w:basedOn w:val="Normal"/>
    <w:link w:val="FooterChar"/>
    <w:unhideWhenUsed/>
    <w:rsid w:val="0019284D"/>
    <w:pPr>
      <w:tabs>
        <w:tab w:val="center" w:pos="4513"/>
        <w:tab w:val="right" w:pos="9026"/>
      </w:tabs>
      <w:spacing w:after="0" w:line="240" w:lineRule="auto"/>
    </w:pPr>
  </w:style>
  <w:style w:type="character" w:customStyle="1" w:styleId="FooterChar">
    <w:name w:val="Footer Char"/>
    <w:basedOn w:val="DefaultParagraphFont"/>
    <w:link w:val="Footer"/>
    <w:rsid w:val="0019284D"/>
  </w:style>
  <w:style w:type="character" w:styleId="Hyperlink">
    <w:name w:val="Hyperlink"/>
    <w:basedOn w:val="DefaultParagraphFont"/>
    <w:uiPriority w:val="99"/>
    <w:unhideWhenUsed/>
    <w:rsid w:val="004423CC"/>
    <w:rPr>
      <w:color w:val="0563C1" w:themeColor="hyperlink"/>
      <w:u w:val="single"/>
    </w:rPr>
  </w:style>
  <w:style w:type="paragraph" w:styleId="ListParagraph">
    <w:name w:val="List Paragraph"/>
    <w:basedOn w:val="Normal"/>
    <w:uiPriority w:val="34"/>
    <w:qFormat/>
    <w:rsid w:val="00B71B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4</Pages>
  <Words>1940</Words>
  <Characters>11061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Bastalich</dc:creator>
  <cp:keywords/>
  <dc:description/>
  <cp:lastModifiedBy>Wendy Bastalich</cp:lastModifiedBy>
  <cp:revision>65</cp:revision>
  <dcterms:created xsi:type="dcterms:W3CDTF">2018-09-25T00:29:00Z</dcterms:created>
  <dcterms:modified xsi:type="dcterms:W3CDTF">2022-04-12T04:44:00Z</dcterms:modified>
</cp:coreProperties>
</file>