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3AA42" w14:textId="77777777" w:rsidR="00A90EBE" w:rsidRPr="00557BD4" w:rsidRDefault="00A90EBE" w:rsidP="00B16B8D">
      <w:pPr>
        <w:tabs>
          <w:tab w:val="left" w:pos="1575"/>
        </w:tabs>
        <w:spacing w:after="240"/>
        <w:rPr>
          <w:rFonts w:ascii="Altis UniSA Light" w:eastAsia="Times New Roman" w:hAnsi="Altis UniSA Light" w:cs="Arial"/>
          <w:sz w:val="36"/>
          <w:szCs w:val="36"/>
          <w:lang w:val="en-AU"/>
        </w:rPr>
      </w:pPr>
      <w:r w:rsidRPr="00557BD4">
        <w:rPr>
          <w:rFonts w:ascii="Altis UniSA Light" w:eastAsia="Times New Roman" w:hAnsi="Altis UniSA Light" w:cs="Arial"/>
          <w:sz w:val="36"/>
          <w:szCs w:val="36"/>
          <w:lang w:val="en-AU"/>
        </w:rPr>
        <w:t>Medical Imaging Clinical Practice 1</w:t>
      </w:r>
    </w:p>
    <w:p w14:paraId="3CC07D65" w14:textId="771C8E1D" w:rsidR="00B16B8D" w:rsidRPr="00557BD4" w:rsidRDefault="009B5BB5" w:rsidP="00B16B8D">
      <w:pPr>
        <w:tabs>
          <w:tab w:val="left" w:pos="1575"/>
        </w:tabs>
        <w:spacing w:after="240"/>
        <w:rPr>
          <w:rFonts w:ascii="Altis UniSA Medium" w:eastAsia="Times New Roman" w:hAnsi="Altis UniSA Medium" w:cs="Arial"/>
          <w:sz w:val="44"/>
          <w:szCs w:val="44"/>
          <w:lang w:val="en-AU"/>
        </w:rPr>
      </w:pPr>
      <w:r w:rsidRPr="00557BD4">
        <w:rPr>
          <w:rFonts w:ascii="Altis UniSA Medium" w:eastAsia="Times New Roman" w:hAnsi="Altis UniSA Medium" w:cs="Arial"/>
          <w:sz w:val="44"/>
          <w:szCs w:val="44"/>
          <w:lang w:val="en-AU"/>
        </w:rPr>
        <w:t>Information for Clinic</w:t>
      </w:r>
      <w:r w:rsidR="001669E9" w:rsidRPr="00557BD4">
        <w:rPr>
          <w:rFonts w:ascii="Altis UniSA Medium" w:eastAsia="Times New Roman" w:hAnsi="Altis UniSA Medium" w:cs="Arial"/>
          <w:sz w:val="44"/>
          <w:szCs w:val="44"/>
          <w:lang w:val="en-AU"/>
        </w:rPr>
        <w:t>al Supervisors</w:t>
      </w:r>
    </w:p>
    <w:p w14:paraId="238AE197" w14:textId="073ED45E" w:rsidR="00947BDB" w:rsidRPr="00557BD4" w:rsidRDefault="00947BDB" w:rsidP="00947BDB">
      <w:pPr>
        <w:tabs>
          <w:tab w:val="left" w:pos="1575"/>
        </w:tabs>
        <w:spacing w:after="240"/>
        <w:rPr>
          <w:rFonts w:eastAsia="Times New Roman" w:cs="Arial"/>
          <w:b/>
          <w:bCs/>
          <w:sz w:val="28"/>
          <w:szCs w:val="28"/>
          <w:u w:val="single"/>
          <w:lang w:val="en-AU"/>
        </w:rPr>
      </w:pPr>
      <w:r w:rsidRPr="00557BD4">
        <w:rPr>
          <w:rFonts w:eastAsia="Times New Roman" w:cs="Arial"/>
          <w:b/>
          <w:bCs/>
          <w:sz w:val="28"/>
          <w:szCs w:val="28"/>
          <w:u w:val="single"/>
          <w:lang w:val="en-AU"/>
        </w:rPr>
        <w:t>Clinical placement periods</w:t>
      </w:r>
      <w:r w:rsidR="00066AA0" w:rsidRPr="00557BD4">
        <w:rPr>
          <w:rFonts w:eastAsia="Times New Roman" w:cs="Arial"/>
          <w:b/>
          <w:bCs/>
          <w:sz w:val="28"/>
          <w:szCs w:val="28"/>
          <w:u w:val="single"/>
          <w:lang w:val="en-AU"/>
        </w:rPr>
        <w:t>:</w:t>
      </w:r>
    </w:p>
    <w:p w14:paraId="5307603A" w14:textId="5AFC7BFA" w:rsidR="0033343B" w:rsidRPr="004A0336" w:rsidRDefault="0033343B" w:rsidP="00B54123">
      <w:pPr>
        <w:tabs>
          <w:tab w:val="left" w:pos="1575"/>
        </w:tabs>
        <w:spacing w:after="0"/>
        <w:rPr>
          <w:sz w:val="24"/>
          <w:szCs w:val="24"/>
        </w:rPr>
      </w:pPr>
      <w:r w:rsidRPr="004A0336">
        <w:rPr>
          <w:sz w:val="24"/>
          <w:szCs w:val="24"/>
        </w:rPr>
        <w:t>Block 1</w:t>
      </w:r>
      <w:r w:rsidR="007E4F32">
        <w:rPr>
          <w:sz w:val="24"/>
          <w:szCs w:val="24"/>
        </w:rPr>
        <w:t xml:space="preserve"> (CP1A)</w:t>
      </w:r>
      <w:r w:rsidR="00BE75EA" w:rsidRPr="004A0336">
        <w:rPr>
          <w:sz w:val="24"/>
          <w:szCs w:val="24"/>
        </w:rPr>
        <w:t>:</w:t>
      </w:r>
      <w:r w:rsidRPr="004A0336">
        <w:rPr>
          <w:sz w:val="24"/>
          <w:szCs w:val="24"/>
        </w:rPr>
        <w:t xml:space="preserve"> Monday</w:t>
      </w:r>
      <w:r w:rsidR="00C72B22">
        <w:rPr>
          <w:sz w:val="24"/>
          <w:szCs w:val="24"/>
        </w:rPr>
        <w:t xml:space="preserve"> </w:t>
      </w:r>
      <w:r w:rsidR="00C72B22" w:rsidRPr="0EB676DC">
        <w:rPr>
          <w:rFonts w:eastAsia="Times New Roman"/>
          <w:color w:val="000000" w:themeColor="text1"/>
          <w:sz w:val="24"/>
          <w:szCs w:val="24"/>
        </w:rPr>
        <w:t>4</w:t>
      </w:r>
      <w:r w:rsidR="00C72B22" w:rsidRPr="0EB676DC">
        <w:rPr>
          <w:rFonts w:eastAsia="Times New Roman"/>
          <w:color w:val="000000" w:themeColor="text1"/>
          <w:sz w:val="24"/>
          <w:szCs w:val="24"/>
          <w:vertAlign w:val="superscript"/>
        </w:rPr>
        <w:t>th</w:t>
      </w:r>
      <w:r w:rsidR="00C72B22" w:rsidRPr="0EB676DC">
        <w:rPr>
          <w:rFonts w:eastAsia="Times New Roman"/>
          <w:color w:val="000000" w:themeColor="text1"/>
          <w:sz w:val="24"/>
          <w:szCs w:val="24"/>
        </w:rPr>
        <w:t xml:space="preserve"> </w:t>
      </w:r>
      <w:r w:rsidR="00780866">
        <w:rPr>
          <w:rFonts w:eastAsia="Times New Roman"/>
          <w:color w:val="000000" w:themeColor="text1"/>
          <w:sz w:val="24"/>
          <w:szCs w:val="24"/>
        </w:rPr>
        <w:t xml:space="preserve">July </w:t>
      </w:r>
      <w:r w:rsidRPr="004A0336">
        <w:rPr>
          <w:sz w:val="24"/>
          <w:szCs w:val="24"/>
        </w:rPr>
        <w:t xml:space="preserve">– Friday </w:t>
      </w:r>
      <w:r w:rsidR="00AD5E8C" w:rsidRPr="0EB676DC">
        <w:rPr>
          <w:rFonts w:eastAsia="Times New Roman"/>
          <w:color w:val="000000" w:themeColor="text1"/>
          <w:sz w:val="24"/>
          <w:szCs w:val="24"/>
        </w:rPr>
        <w:t>22</w:t>
      </w:r>
      <w:r w:rsidR="00AD5E8C" w:rsidRPr="0EB676DC">
        <w:rPr>
          <w:rFonts w:eastAsia="Times New Roman"/>
          <w:color w:val="000000" w:themeColor="text1"/>
          <w:sz w:val="24"/>
          <w:szCs w:val="24"/>
          <w:vertAlign w:val="superscript"/>
        </w:rPr>
        <w:t>nd</w:t>
      </w:r>
      <w:r w:rsidR="00AD5E8C" w:rsidRPr="0EB676DC">
        <w:rPr>
          <w:rFonts w:eastAsia="Times New Roman"/>
          <w:color w:val="000000" w:themeColor="text1"/>
          <w:sz w:val="24"/>
          <w:szCs w:val="24"/>
        </w:rPr>
        <w:t xml:space="preserve"> </w:t>
      </w:r>
      <w:r w:rsidR="00780866">
        <w:rPr>
          <w:rFonts w:eastAsia="Times New Roman"/>
          <w:color w:val="000000" w:themeColor="text1"/>
          <w:sz w:val="24"/>
          <w:szCs w:val="24"/>
        </w:rPr>
        <w:t>July</w:t>
      </w:r>
    </w:p>
    <w:p w14:paraId="679896D2" w14:textId="2C5A282F" w:rsidR="0033343B" w:rsidRDefault="0033343B" w:rsidP="00B54123">
      <w:pPr>
        <w:tabs>
          <w:tab w:val="left" w:pos="1575"/>
        </w:tabs>
        <w:spacing w:after="0"/>
        <w:rPr>
          <w:sz w:val="24"/>
          <w:szCs w:val="24"/>
        </w:rPr>
      </w:pPr>
      <w:r w:rsidRPr="004A0336">
        <w:rPr>
          <w:sz w:val="24"/>
          <w:szCs w:val="24"/>
        </w:rPr>
        <w:t>Block 2</w:t>
      </w:r>
      <w:r w:rsidR="00430D4A">
        <w:rPr>
          <w:sz w:val="24"/>
          <w:szCs w:val="24"/>
        </w:rPr>
        <w:t>(CP1B)</w:t>
      </w:r>
      <w:r w:rsidR="00BE75EA" w:rsidRPr="004A0336">
        <w:rPr>
          <w:sz w:val="24"/>
          <w:szCs w:val="24"/>
        </w:rPr>
        <w:t>:</w:t>
      </w:r>
      <w:r w:rsidRPr="004A0336">
        <w:rPr>
          <w:sz w:val="24"/>
          <w:szCs w:val="24"/>
        </w:rPr>
        <w:t xml:space="preserve"> Monday</w:t>
      </w:r>
      <w:r w:rsidR="00DA76E2">
        <w:rPr>
          <w:sz w:val="24"/>
          <w:szCs w:val="24"/>
        </w:rPr>
        <w:t xml:space="preserve"> </w:t>
      </w:r>
      <w:r w:rsidR="00DA76E2" w:rsidRPr="0EB676DC">
        <w:rPr>
          <w:rFonts w:eastAsia="Times New Roman"/>
          <w:color w:val="000000" w:themeColor="text1"/>
          <w:sz w:val="24"/>
          <w:szCs w:val="24"/>
        </w:rPr>
        <w:t>28</w:t>
      </w:r>
      <w:r w:rsidR="00DA76E2" w:rsidRPr="0EB676DC">
        <w:rPr>
          <w:rFonts w:eastAsia="Times New Roman"/>
          <w:color w:val="000000" w:themeColor="text1"/>
          <w:sz w:val="24"/>
          <w:szCs w:val="24"/>
          <w:vertAlign w:val="superscript"/>
        </w:rPr>
        <w:t>th</w:t>
      </w:r>
      <w:r w:rsidR="00DA76E2" w:rsidRPr="0EB676DC">
        <w:rPr>
          <w:rFonts w:eastAsia="Times New Roman"/>
          <w:color w:val="000000" w:themeColor="text1"/>
          <w:sz w:val="24"/>
          <w:szCs w:val="24"/>
        </w:rPr>
        <w:t xml:space="preserve"> November </w:t>
      </w:r>
      <w:r w:rsidRPr="004A0336">
        <w:rPr>
          <w:sz w:val="24"/>
          <w:szCs w:val="24"/>
        </w:rPr>
        <w:t xml:space="preserve">– Friday </w:t>
      </w:r>
      <w:r w:rsidR="00987200" w:rsidRPr="0EB676DC">
        <w:rPr>
          <w:rFonts w:eastAsia="Times New Roman"/>
          <w:color w:val="000000" w:themeColor="text1"/>
          <w:sz w:val="24"/>
          <w:szCs w:val="24"/>
        </w:rPr>
        <w:t>16</w:t>
      </w:r>
      <w:r w:rsidR="00987200" w:rsidRPr="0EB676DC">
        <w:rPr>
          <w:rFonts w:eastAsia="Times New Roman"/>
          <w:color w:val="000000" w:themeColor="text1"/>
          <w:sz w:val="24"/>
          <w:szCs w:val="24"/>
          <w:vertAlign w:val="superscript"/>
        </w:rPr>
        <w:t>th</w:t>
      </w:r>
      <w:r w:rsidR="00987200" w:rsidRPr="0EB676DC">
        <w:rPr>
          <w:rFonts w:eastAsia="Times New Roman"/>
          <w:color w:val="000000" w:themeColor="text1"/>
          <w:sz w:val="24"/>
          <w:szCs w:val="24"/>
        </w:rPr>
        <w:t xml:space="preserve"> December</w:t>
      </w:r>
    </w:p>
    <w:p w14:paraId="6F21A448" w14:textId="77777777" w:rsidR="00B54123" w:rsidRPr="004A0336" w:rsidRDefault="00B54123" w:rsidP="00B54123">
      <w:pPr>
        <w:tabs>
          <w:tab w:val="left" w:pos="1575"/>
        </w:tabs>
        <w:spacing w:after="0"/>
        <w:rPr>
          <w:sz w:val="24"/>
          <w:szCs w:val="24"/>
        </w:rPr>
      </w:pPr>
    </w:p>
    <w:p w14:paraId="2F28E4E0" w14:textId="4DD7B71C" w:rsidR="00947BDB" w:rsidRPr="00066AA0" w:rsidRDefault="00947BDB" w:rsidP="00947BDB">
      <w:pPr>
        <w:tabs>
          <w:tab w:val="left" w:pos="1575"/>
        </w:tabs>
        <w:spacing w:after="240"/>
        <w:rPr>
          <w:rFonts w:eastAsia="Times New Roman" w:cs="Arial"/>
          <w:b/>
          <w:bCs/>
          <w:sz w:val="28"/>
          <w:szCs w:val="24"/>
          <w:u w:val="single"/>
          <w:lang w:val="en-AU"/>
        </w:rPr>
      </w:pPr>
      <w:r w:rsidRPr="00066AA0">
        <w:rPr>
          <w:rFonts w:eastAsia="Times New Roman" w:cs="Arial"/>
          <w:b/>
          <w:bCs/>
          <w:sz w:val="28"/>
          <w:szCs w:val="24"/>
          <w:u w:val="single"/>
          <w:lang w:val="en-AU"/>
        </w:rPr>
        <w:t>Performance expectation guidelines:</w:t>
      </w:r>
    </w:p>
    <w:p w14:paraId="4EE13E64" w14:textId="00FAE4F6" w:rsidR="00947BDB" w:rsidRPr="004A0336" w:rsidRDefault="00947BDB" w:rsidP="00947BDB">
      <w:pPr>
        <w:tabs>
          <w:tab w:val="left" w:pos="1575"/>
        </w:tabs>
        <w:spacing w:after="240"/>
        <w:rPr>
          <w:rFonts w:eastAsia="Times New Roman" w:cs="Arial"/>
          <w:sz w:val="24"/>
          <w:szCs w:val="24"/>
          <w:lang w:val="en-AU"/>
        </w:rPr>
      </w:pPr>
      <w:r w:rsidRPr="004A0336">
        <w:rPr>
          <w:rFonts w:eastAsia="Times New Roman" w:cs="Arial"/>
          <w:sz w:val="24"/>
          <w:szCs w:val="24"/>
          <w:lang w:val="en-AU"/>
        </w:rPr>
        <w:t xml:space="preserve">During Medical </w:t>
      </w:r>
      <w:r w:rsidR="00A95E10">
        <w:rPr>
          <w:rFonts w:eastAsia="Times New Roman" w:cs="Arial"/>
          <w:sz w:val="24"/>
          <w:szCs w:val="24"/>
          <w:lang w:val="en-AU"/>
        </w:rPr>
        <w:t>I</w:t>
      </w:r>
      <w:r w:rsidRPr="004A0336">
        <w:rPr>
          <w:rFonts w:eastAsia="Times New Roman" w:cs="Arial"/>
          <w:sz w:val="24"/>
          <w:szCs w:val="24"/>
          <w:lang w:val="en-AU"/>
        </w:rPr>
        <w:t>maging Clinical Practice 1, the students are encouraged to attempt all examinations on patients that they have studied during Medical Imaging Studies 1. This includes the upper and lower extremity, chest</w:t>
      </w:r>
      <w:r w:rsidR="0060525B">
        <w:rPr>
          <w:rFonts w:eastAsia="Times New Roman" w:cs="Arial"/>
          <w:sz w:val="24"/>
          <w:szCs w:val="24"/>
          <w:lang w:val="en-AU"/>
        </w:rPr>
        <w:t xml:space="preserve"> (including ribs and sternum)</w:t>
      </w:r>
      <w:r w:rsidRPr="004A0336">
        <w:rPr>
          <w:rFonts w:eastAsia="Times New Roman" w:cs="Arial"/>
          <w:sz w:val="24"/>
          <w:szCs w:val="24"/>
          <w:lang w:val="en-AU"/>
        </w:rPr>
        <w:t>, abdomen, shoulder and pelvic girdles.</w:t>
      </w:r>
    </w:p>
    <w:p w14:paraId="32235413" w14:textId="2E86CC93" w:rsidR="00947BDB" w:rsidRPr="004A0336" w:rsidRDefault="00947BDB" w:rsidP="00947BDB">
      <w:pPr>
        <w:tabs>
          <w:tab w:val="left" w:pos="1575"/>
        </w:tabs>
        <w:spacing w:after="240"/>
        <w:rPr>
          <w:rFonts w:eastAsia="Times New Roman" w:cs="Arial"/>
          <w:sz w:val="24"/>
          <w:szCs w:val="24"/>
          <w:lang w:val="en-AU"/>
        </w:rPr>
      </w:pPr>
      <w:r w:rsidRPr="00CA7181">
        <w:rPr>
          <w:rFonts w:eastAsia="Times New Roman" w:cs="Arial"/>
          <w:sz w:val="24"/>
          <w:szCs w:val="24"/>
          <w:u w:val="single"/>
          <w:lang w:val="en-AU"/>
        </w:rPr>
        <w:t>Please note:</w:t>
      </w:r>
      <w:r w:rsidRPr="004A0336">
        <w:rPr>
          <w:rFonts w:eastAsia="Times New Roman" w:cs="Arial"/>
          <w:sz w:val="24"/>
          <w:szCs w:val="24"/>
          <w:lang w:val="en-AU"/>
        </w:rPr>
        <w:t xml:space="preserve"> For their second block the student</w:t>
      </w:r>
      <w:r w:rsidR="00FA506A">
        <w:rPr>
          <w:rFonts w:eastAsia="Times New Roman" w:cs="Arial"/>
          <w:sz w:val="24"/>
          <w:szCs w:val="24"/>
          <w:lang w:val="en-AU"/>
        </w:rPr>
        <w:t>s</w:t>
      </w:r>
      <w:r w:rsidRPr="004A0336">
        <w:rPr>
          <w:rFonts w:eastAsia="Times New Roman" w:cs="Arial"/>
          <w:sz w:val="24"/>
          <w:szCs w:val="24"/>
          <w:lang w:val="en-AU"/>
        </w:rPr>
        <w:t xml:space="preserve"> will also be encouraged to attempt imaging of the spine and skull</w:t>
      </w:r>
      <w:r w:rsidR="0015559E">
        <w:rPr>
          <w:rFonts w:eastAsia="Times New Roman" w:cs="Arial"/>
          <w:sz w:val="24"/>
          <w:szCs w:val="24"/>
          <w:lang w:val="en-AU"/>
        </w:rPr>
        <w:t xml:space="preserve"> after having c</w:t>
      </w:r>
      <w:r w:rsidR="00C72C96">
        <w:rPr>
          <w:rFonts w:eastAsia="Times New Roman" w:cs="Arial"/>
          <w:sz w:val="24"/>
          <w:szCs w:val="24"/>
          <w:lang w:val="en-AU"/>
        </w:rPr>
        <w:t xml:space="preserve">overed those regions </w:t>
      </w:r>
      <w:r w:rsidR="00FA506A">
        <w:rPr>
          <w:rFonts w:eastAsia="Times New Roman" w:cs="Arial"/>
          <w:sz w:val="24"/>
          <w:szCs w:val="24"/>
          <w:lang w:val="en-AU"/>
        </w:rPr>
        <w:t>in Medical Imaging Studies 2 before their attendance.</w:t>
      </w:r>
    </w:p>
    <w:p w14:paraId="105D3D43" w14:textId="11DC3F1A" w:rsidR="00947BDB" w:rsidRPr="006A72E9" w:rsidRDefault="00CA7181" w:rsidP="00947BDB">
      <w:pPr>
        <w:tabs>
          <w:tab w:val="left" w:pos="1575"/>
        </w:tabs>
        <w:spacing w:after="240"/>
        <w:rPr>
          <w:rFonts w:eastAsia="Times New Roman" w:cs="Arial"/>
          <w:sz w:val="24"/>
          <w:szCs w:val="24"/>
          <w:u w:val="single"/>
          <w:lang w:val="en-AU"/>
        </w:rPr>
      </w:pPr>
      <w:r>
        <w:rPr>
          <w:rFonts w:eastAsia="Times New Roman" w:cs="Arial"/>
          <w:sz w:val="24"/>
          <w:szCs w:val="24"/>
          <w:lang w:val="en-AU"/>
        </w:rPr>
        <w:t xml:space="preserve">The </w:t>
      </w:r>
      <w:r w:rsidR="00ED6577">
        <w:rPr>
          <w:rFonts w:eastAsia="Times New Roman" w:cs="Arial"/>
          <w:sz w:val="24"/>
          <w:szCs w:val="24"/>
          <w:lang w:val="en-AU"/>
        </w:rPr>
        <w:t>students</w:t>
      </w:r>
      <w:r w:rsidR="00947BDB" w:rsidRPr="004A0336">
        <w:rPr>
          <w:rFonts w:eastAsia="Times New Roman" w:cs="Arial"/>
          <w:sz w:val="24"/>
          <w:szCs w:val="24"/>
          <w:lang w:val="en-AU"/>
        </w:rPr>
        <w:t xml:space="preserve"> are encouraged to observe procedures in specialised modalities and environments including mobiles, theatre, CT, MRI, Ultrasound and interventional </w:t>
      </w:r>
      <w:r w:rsidR="00947BDB" w:rsidRPr="006A72E9">
        <w:rPr>
          <w:rFonts w:eastAsia="Times New Roman" w:cs="Arial"/>
          <w:sz w:val="24"/>
          <w:szCs w:val="24"/>
          <w:u w:val="single"/>
          <w:lang w:val="en-AU"/>
        </w:rPr>
        <w:t>if general examinations are not available</w:t>
      </w:r>
      <w:r w:rsidR="00250245">
        <w:rPr>
          <w:rFonts w:eastAsia="Times New Roman" w:cs="Arial"/>
          <w:sz w:val="24"/>
          <w:szCs w:val="24"/>
          <w:u w:val="single"/>
          <w:lang w:val="en-AU"/>
        </w:rPr>
        <w:t xml:space="preserve"> and it is deemed appropriate</w:t>
      </w:r>
      <w:r w:rsidR="00345E99">
        <w:rPr>
          <w:rFonts w:eastAsia="Times New Roman" w:cs="Arial"/>
          <w:sz w:val="24"/>
          <w:szCs w:val="24"/>
          <w:u w:val="single"/>
          <w:lang w:val="en-AU"/>
        </w:rPr>
        <w:t>.</w:t>
      </w:r>
    </w:p>
    <w:p w14:paraId="1DE43E47" w14:textId="0B03BB31" w:rsidR="00BE20EE" w:rsidRPr="00066AA0" w:rsidRDefault="00066AA0" w:rsidP="00BE20EE">
      <w:pPr>
        <w:tabs>
          <w:tab w:val="left" w:pos="1575"/>
        </w:tabs>
        <w:spacing w:after="240"/>
        <w:jc w:val="both"/>
        <w:rPr>
          <w:rFonts w:eastAsia="Times New Roman" w:cs="Arial"/>
          <w:b/>
          <w:bCs/>
          <w:sz w:val="28"/>
          <w:szCs w:val="24"/>
          <w:u w:val="single"/>
          <w:lang w:val="en-AU"/>
        </w:rPr>
      </w:pPr>
      <w:r w:rsidRPr="00066AA0">
        <w:rPr>
          <w:rFonts w:eastAsia="Times New Roman" w:cs="Arial"/>
          <w:b/>
          <w:bCs/>
          <w:sz w:val="28"/>
          <w:szCs w:val="24"/>
          <w:u w:val="single"/>
          <w:lang w:val="en-AU"/>
        </w:rPr>
        <w:t>C</w:t>
      </w:r>
      <w:r w:rsidR="00BE20EE" w:rsidRPr="00066AA0">
        <w:rPr>
          <w:rFonts w:eastAsia="Times New Roman" w:cs="Arial"/>
          <w:b/>
          <w:bCs/>
          <w:sz w:val="28"/>
          <w:szCs w:val="24"/>
          <w:u w:val="single"/>
          <w:lang w:val="en-AU"/>
        </w:rPr>
        <w:t xml:space="preserve">linical </w:t>
      </w:r>
      <w:r w:rsidRPr="00066AA0">
        <w:rPr>
          <w:rFonts w:eastAsia="Times New Roman" w:cs="Arial"/>
          <w:b/>
          <w:bCs/>
          <w:sz w:val="28"/>
          <w:szCs w:val="24"/>
          <w:u w:val="single"/>
          <w:lang w:val="en-AU"/>
        </w:rPr>
        <w:t>R</w:t>
      </w:r>
      <w:r w:rsidR="00BE20EE" w:rsidRPr="00066AA0">
        <w:rPr>
          <w:rFonts w:eastAsia="Times New Roman" w:cs="Arial"/>
          <w:b/>
          <w:bCs/>
          <w:sz w:val="28"/>
          <w:szCs w:val="24"/>
          <w:u w:val="single"/>
          <w:lang w:val="en-AU"/>
        </w:rPr>
        <w:t>eport</w:t>
      </w:r>
      <w:r w:rsidRPr="00066AA0">
        <w:rPr>
          <w:rFonts w:eastAsia="Times New Roman" w:cs="Arial"/>
          <w:b/>
          <w:bCs/>
          <w:sz w:val="28"/>
          <w:szCs w:val="24"/>
          <w:u w:val="single"/>
          <w:lang w:val="en-AU"/>
        </w:rPr>
        <w:t>s</w:t>
      </w:r>
      <w:r w:rsidR="00BE20EE" w:rsidRPr="00066AA0">
        <w:rPr>
          <w:rFonts w:eastAsia="Times New Roman" w:cs="Arial"/>
          <w:b/>
          <w:bCs/>
          <w:sz w:val="28"/>
          <w:szCs w:val="24"/>
          <w:u w:val="single"/>
          <w:lang w:val="en-AU"/>
        </w:rPr>
        <w:t>:</w:t>
      </w:r>
    </w:p>
    <w:p w14:paraId="5835E669" w14:textId="3096DA4F" w:rsidR="00BE20EE" w:rsidRPr="004A0336" w:rsidRDefault="0EA4B4A7" w:rsidP="00BE20EE">
      <w:pPr>
        <w:tabs>
          <w:tab w:val="left" w:pos="1575"/>
        </w:tabs>
        <w:spacing w:after="240"/>
        <w:rPr>
          <w:rFonts w:eastAsia="Times New Roman" w:cs="Arial"/>
          <w:sz w:val="24"/>
          <w:szCs w:val="24"/>
          <w:lang w:val="en-AU"/>
        </w:rPr>
      </w:pPr>
      <w:r w:rsidRPr="001A22E1">
        <w:rPr>
          <w:rFonts w:eastAsia="Times New Roman" w:cs="Arial"/>
          <w:sz w:val="24"/>
          <w:szCs w:val="24"/>
          <w:lang w:val="en-AU"/>
        </w:rPr>
        <w:t>A formative report is required at the completion of the first placement block</w:t>
      </w:r>
      <w:r w:rsidR="00066AA0" w:rsidRPr="001A22E1">
        <w:rPr>
          <w:rFonts w:eastAsia="Times New Roman" w:cs="Arial"/>
          <w:sz w:val="24"/>
          <w:szCs w:val="24"/>
          <w:lang w:val="en-AU"/>
        </w:rPr>
        <w:t xml:space="preserve"> (CP1A)</w:t>
      </w:r>
      <w:r w:rsidR="00BC53F8" w:rsidRPr="001A22E1">
        <w:rPr>
          <w:rFonts w:eastAsia="Times New Roman" w:cs="Arial"/>
          <w:sz w:val="24"/>
          <w:szCs w:val="24"/>
          <w:lang w:val="en-AU"/>
        </w:rPr>
        <w:t xml:space="preserve"> and t</w:t>
      </w:r>
      <w:r w:rsidR="00BE20EE" w:rsidRPr="001A22E1">
        <w:rPr>
          <w:rFonts w:eastAsia="Times New Roman" w:cs="Arial"/>
          <w:sz w:val="24"/>
          <w:szCs w:val="24"/>
          <w:lang w:val="en-AU"/>
        </w:rPr>
        <w:t xml:space="preserve">he </w:t>
      </w:r>
      <w:r w:rsidR="62C35CC3" w:rsidRPr="001A22E1">
        <w:rPr>
          <w:rFonts w:eastAsia="Times New Roman" w:cs="Arial"/>
          <w:sz w:val="24"/>
          <w:szCs w:val="24"/>
          <w:lang w:val="en-AU"/>
        </w:rPr>
        <w:t>s</w:t>
      </w:r>
      <w:r w:rsidR="00BE20EE" w:rsidRPr="001A22E1">
        <w:rPr>
          <w:rFonts w:eastAsia="Times New Roman" w:cs="Arial"/>
          <w:sz w:val="24"/>
          <w:szCs w:val="24"/>
          <w:lang w:val="en-AU"/>
        </w:rPr>
        <w:t xml:space="preserve">ummative </w:t>
      </w:r>
      <w:r w:rsidR="1466386C" w:rsidRPr="001A22E1">
        <w:rPr>
          <w:rFonts w:eastAsia="Times New Roman" w:cs="Arial"/>
          <w:sz w:val="24"/>
          <w:szCs w:val="24"/>
          <w:lang w:val="en-AU"/>
        </w:rPr>
        <w:t>c</w:t>
      </w:r>
      <w:r w:rsidR="00BE20EE" w:rsidRPr="001A22E1">
        <w:rPr>
          <w:rFonts w:eastAsia="Times New Roman" w:cs="Arial"/>
          <w:sz w:val="24"/>
          <w:szCs w:val="24"/>
          <w:lang w:val="en-AU"/>
        </w:rPr>
        <w:t xml:space="preserve">linical </w:t>
      </w:r>
      <w:r w:rsidR="44E0E143" w:rsidRPr="001A22E1">
        <w:rPr>
          <w:rFonts w:eastAsia="Times New Roman" w:cs="Arial"/>
          <w:sz w:val="24"/>
          <w:szCs w:val="24"/>
          <w:lang w:val="en-AU"/>
        </w:rPr>
        <w:t>r</w:t>
      </w:r>
      <w:r w:rsidR="00BE20EE" w:rsidRPr="001A22E1">
        <w:rPr>
          <w:rFonts w:eastAsia="Times New Roman" w:cs="Arial"/>
          <w:sz w:val="24"/>
          <w:szCs w:val="24"/>
          <w:lang w:val="en-AU"/>
        </w:rPr>
        <w:t xml:space="preserve">eport should be completed </w:t>
      </w:r>
      <w:r w:rsidR="00EA6836" w:rsidRPr="001A22E1">
        <w:rPr>
          <w:rFonts w:eastAsia="Times New Roman" w:cs="Arial"/>
          <w:sz w:val="24"/>
          <w:szCs w:val="24"/>
          <w:lang w:val="en-AU"/>
        </w:rPr>
        <w:t xml:space="preserve">at the end of the second (CP1B). These should be </w:t>
      </w:r>
      <w:r w:rsidR="00A60E33" w:rsidRPr="001A22E1">
        <w:rPr>
          <w:rFonts w:eastAsia="Times New Roman" w:cs="Arial"/>
          <w:sz w:val="24"/>
          <w:szCs w:val="24"/>
          <w:lang w:val="en-AU"/>
        </w:rPr>
        <w:t xml:space="preserve">filled out by </w:t>
      </w:r>
      <w:r w:rsidR="00BE20EE" w:rsidRPr="001A22E1">
        <w:rPr>
          <w:rFonts w:eastAsia="Times New Roman" w:cs="Arial"/>
          <w:sz w:val="24"/>
          <w:szCs w:val="24"/>
          <w:lang w:val="en-AU"/>
        </w:rPr>
        <w:t xml:space="preserve">the </w:t>
      </w:r>
      <w:r w:rsidR="00A60E33" w:rsidRPr="001A22E1">
        <w:rPr>
          <w:rFonts w:eastAsia="Times New Roman" w:cs="Arial"/>
          <w:sz w:val="24"/>
          <w:szCs w:val="24"/>
          <w:lang w:val="en-AU"/>
        </w:rPr>
        <w:t xml:space="preserve">designated </w:t>
      </w:r>
      <w:r w:rsidR="00BE20EE" w:rsidRPr="001A22E1">
        <w:rPr>
          <w:rFonts w:eastAsia="Times New Roman" w:cs="Arial"/>
          <w:sz w:val="24"/>
          <w:szCs w:val="24"/>
          <w:lang w:val="en-AU"/>
        </w:rPr>
        <w:t xml:space="preserve">Clinical Supervisor </w:t>
      </w:r>
      <w:r w:rsidR="00A60E33" w:rsidRPr="001A22E1">
        <w:rPr>
          <w:rFonts w:eastAsia="Times New Roman" w:cs="Arial"/>
          <w:sz w:val="24"/>
          <w:szCs w:val="24"/>
          <w:lang w:val="en-AU"/>
        </w:rPr>
        <w:t>of the department</w:t>
      </w:r>
      <w:r w:rsidR="00BE20EE" w:rsidRPr="001A22E1">
        <w:rPr>
          <w:rFonts w:eastAsia="Times New Roman" w:cs="Arial"/>
          <w:sz w:val="24"/>
          <w:szCs w:val="24"/>
          <w:lang w:val="en-AU"/>
        </w:rPr>
        <w:t xml:space="preserve"> in collaboration with the mentors involved with that student </w:t>
      </w:r>
      <w:r w:rsidR="00A60E33" w:rsidRPr="001A22E1">
        <w:rPr>
          <w:rFonts w:eastAsia="Times New Roman" w:cs="Arial"/>
          <w:sz w:val="24"/>
          <w:szCs w:val="24"/>
          <w:lang w:val="en-AU"/>
        </w:rPr>
        <w:t>during their placement</w:t>
      </w:r>
    </w:p>
    <w:p w14:paraId="6403FD71" w14:textId="245DF868" w:rsidR="00947BDB" w:rsidRPr="00B83EE5" w:rsidRDefault="00D043AF" w:rsidP="00972F1B">
      <w:pPr>
        <w:tabs>
          <w:tab w:val="left" w:pos="1575"/>
        </w:tabs>
        <w:spacing w:after="0"/>
        <w:rPr>
          <w:rFonts w:eastAsia="Times New Roman" w:cs="Arial"/>
          <w:b/>
          <w:bCs/>
          <w:sz w:val="24"/>
          <w:szCs w:val="24"/>
          <w:lang w:val="en-AU"/>
        </w:rPr>
      </w:pPr>
      <w:r w:rsidRPr="00B83EE5">
        <w:rPr>
          <w:rFonts w:eastAsia="Times New Roman" w:cs="Arial"/>
          <w:b/>
          <w:bCs/>
          <w:sz w:val="24"/>
          <w:szCs w:val="24"/>
          <w:lang w:val="en-AU"/>
        </w:rPr>
        <w:t>T</w:t>
      </w:r>
      <w:r w:rsidR="00947BDB" w:rsidRPr="00B83EE5">
        <w:rPr>
          <w:rFonts w:eastAsia="Times New Roman" w:cs="Arial"/>
          <w:b/>
          <w:bCs/>
          <w:sz w:val="24"/>
          <w:szCs w:val="24"/>
          <w:lang w:val="en-AU"/>
        </w:rPr>
        <w:t>he primary student:</w:t>
      </w:r>
    </w:p>
    <w:p w14:paraId="081ECA8C" w14:textId="1EABCC12" w:rsidR="00947BDB" w:rsidRPr="004A0336" w:rsidRDefault="00947BDB" w:rsidP="007C56E5">
      <w:pPr>
        <w:tabs>
          <w:tab w:val="left" w:pos="1575"/>
        </w:tabs>
        <w:spacing w:after="0"/>
        <w:ind w:left="567"/>
        <w:rPr>
          <w:rFonts w:eastAsia="Times New Roman" w:cs="Arial"/>
          <w:sz w:val="24"/>
          <w:szCs w:val="24"/>
          <w:lang w:val="en-AU"/>
        </w:rPr>
      </w:pPr>
      <w:r w:rsidRPr="004A0336">
        <w:rPr>
          <w:rFonts w:eastAsia="Times New Roman" w:cs="Arial"/>
          <w:sz w:val="24"/>
          <w:szCs w:val="24"/>
          <w:lang w:val="en-AU"/>
        </w:rPr>
        <w:t>• Has some experience in basic examinations</w:t>
      </w:r>
      <w:r w:rsidR="00CC66B6" w:rsidRPr="004A0336">
        <w:rPr>
          <w:rFonts w:eastAsia="Times New Roman" w:cs="Arial"/>
          <w:sz w:val="24"/>
          <w:szCs w:val="24"/>
          <w:lang w:val="en-AU"/>
        </w:rPr>
        <w:t>.</w:t>
      </w:r>
    </w:p>
    <w:p w14:paraId="204CFEF4" w14:textId="3FC08251" w:rsidR="00947BDB" w:rsidRPr="004A0336" w:rsidRDefault="00947BDB" w:rsidP="007C56E5">
      <w:pPr>
        <w:tabs>
          <w:tab w:val="left" w:pos="1575"/>
        </w:tabs>
        <w:spacing w:after="0"/>
        <w:ind w:left="567"/>
        <w:rPr>
          <w:rFonts w:eastAsia="Times New Roman" w:cs="Arial"/>
          <w:sz w:val="24"/>
          <w:szCs w:val="24"/>
          <w:lang w:val="en-AU"/>
        </w:rPr>
      </w:pPr>
      <w:r w:rsidRPr="004A0336">
        <w:rPr>
          <w:rFonts w:eastAsia="Times New Roman" w:cs="Arial"/>
          <w:sz w:val="24"/>
          <w:szCs w:val="24"/>
          <w:lang w:val="en-AU"/>
        </w:rPr>
        <w:t xml:space="preserve">• </w:t>
      </w:r>
      <w:r w:rsidR="00143D0A" w:rsidRPr="004A0336">
        <w:rPr>
          <w:rFonts w:eastAsia="Times New Roman" w:cs="Arial"/>
          <w:sz w:val="24"/>
          <w:szCs w:val="24"/>
          <w:lang w:val="en-AU"/>
        </w:rPr>
        <w:t>Requires</w:t>
      </w:r>
      <w:r w:rsidRPr="004A0336">
        <w:rPr>
          <w:rFonts w:eastAsia="Times New Roman" w:cs="Arial"/>
          <w:sz w:val="24"/>
          <w:szCs w:val="24"/>
          <w:lang w:val="en-AU"/>
        </w:rPr>
        <w:t xml:space="preserve"> close supervision of all examinations</w:t>
      </w:r>
      <w:r w:rsidR="00CC66B6" w:rsidRPr="004A0336">
        <w:rPr>
          <w:rFonts w:eastAsia="Times New Roman" w:cs="Arial"/>
          <w:sz w:val="24"/>
          <w:szCs w:val="24"/>
          <w:lang w:val="en-AU"/>
        </w:rPr>
        <w:t>.</w:t>
      </w:r>
    </w:p>
    <w:p w14:paraId="44DDA2EB" w14:textId="2ADC1D65" w:rsidR="00947BDB" w:rsidRPr="004A0336" w:rsidRDefault="00947BDB" w:rsidP="007C56E5">
      <w:pPr>
        <w:tabs>
          <w:tab w:val="left" w:pos="1575"/>
        </w:tabs>
        <w:spacing w:after="0"/>
        <w:ind w:left="567"/>
        <w:rPr>
          <w:rFonts w:eastAsia="Times New Roman" w:cs="Arial"/>
          <w:sz w:val="24"/>
          <w:szCs w:val="24"/>
          <w:lang w:val="en-AU"/>
        </w:rPr>
      </w:pPr>
      <w:r w:rsidRPr="004A0336">
        <w:rPr>
          <w:rFonts w:eastAsia="Times New Roman" w:cs="Arial"/>
          <w:sz w:val="24"/>
          <w:szCs w:val="24"/>
          <w:lang w:val="en-AU"/>
        </w:rPr>
        <w:t xml:space="preserve">• </w:t>
      </w:r>
      <w:r w:rsidR="00CC66B6" w:rsidRPr="004A0336">
        <w:rPr>
          <w:rFonts w:eastAsia="Times New Roman" w:cs="Arial"/>
          <w:sz w:val="24"/>
          <w:szCs w:val="24"/>
          <w:lang w:val="en-AU"/>
        </w:rPr>
        <w:t>Ex</w:t>
      </w:r>
      <w:r w:rsidR="00756455">
        <w:rPr>
          <w:rFonts w:eastAsia="Times New Roman" w:cs="Arial"/>
          <w:sz w:val="24"/>
          <w:szCs w:val="24"/>
          <w:lang w:val="en-AU"/>
        </w:rPr>
        <w:t>pected to examine</w:t>
      </w:r>
      <w:r w:rsidRPr="004A0336">
        <w:rPr>
          <w:rFonts w:eastAsia="Times New Roman" w:cs="Arial"/>
          <w:sz w:val="24"/>
          <w:szCs w:val="24"/>
          <w:lang w:val="en-AU"/>
        </w:rPr>
        <w:t xml:space="preserve"> less complex patients</w:t>
      </w:r>
      <w:r w:rsidR="00CC66B6" w:rsidRPr="004A0336">
        <w:rPr>
          <w:rFonts w:eastAsia="Times New Roman" w:cs="Arial"/>
          <w:sz w:val="24"/>
          <w:szCs w:val="24"/>
          <w:lang w:val="en-AU"/>
        </w:rPr>
        <w:t>.</w:t>
      </w:r>
    </w:p>
    <w:p w14:paraId="55CC9D8A" w14:textId="48080B2E" w:rsidR="00972F1B" w:rsidRDefault="00972F1B" w:rsidP="007C56E5">
      <w:pPr>
        <w:tabs>
          <w:tab w:val="left" w:pos="1575"/>
        </w:tabs>
        <w:spacing w:after="0"/>
        <w:ind w:left="567"/>
        <w:rPr>
          <w:rFonts w:eastAsia="Times New Roman" w:cs="Arial"/>
          <w:sz w:val="28"/>
          <w:szCs w:val="24"/>
          <w:lang w:val="en-AU"/>
        </w:rPr>
      </w:pPr>
    </w:p>
    <w:p w14:paraId="05BFE7C4" w14:textId="77777777" w:rsidR="00947BDB" w:rsidRPr="00063770" w:rsidRDefault="00947BDB" w:rsidP="00063770">
      <w:pPr>
        <w:tabs>
          <w:tab w:val="left" w:pos="1575"/>
        </w:tabs>
        <w:spacing w:after="0"/>
        <w:ind w:left="567" w:hanging="567"/>
        <w:rPr>
          <w:rFonts w:eastAsia="Times New Roman" w:cs="Arial"/>
          <w:b/>
          <w:bCs/>
          <w:sz w:val="28"/>
          <w:szCs w:val="24"/>
          <w:lang w:val="en-AU"/>
        </w:rPr>
      </w:pPr>
      <w:r w:rsidRPr="00B83EE5">
        <w:rPr>
          <w:rFonts w:eastAsia="Times New Roman" w:cs="Arial"/>
          <w:b/>
          <w:bCs/>
          <w:sz w:val="24"/>
          <w:szCs w:val="24"/>
          <w:lang w:val="en-AU"/>
        </w:rPr>
        <w:t>Common observed or noted characteristics</w:t>
      </w:r>
      <w:r w:rsidRPr="00063770">
        <w:rPr>
          <w:rFonts w:eastAsia="Times New Roman" w:cs="Arial"/>
          <w:b/>
          <w:bCs/>
          <w:sz w:val="28"/>
          <w:szCs w:val="24"/>
          <w:lang w:val="en-AU"/>
        </w:rPr>
        <w:t>:</w:t>
      </w:r>
    </w:p>
    <w:p w14:paraId="2E2B0E3D" w14:textId="50D8ACD3" w:rsidR="00947BDB" w:rsidRPr="004A0336" w:rsidRDefault="00947BDB" w:rsidP="007C56E5">
      <w:pPr>
        <w:tabs>
          <w:tab w:val="left" w:pos="1575"/>
        </w:tabs>
        <w:spacing w:after="0"/>
        <w:ind w:left="567"/>
        <w:rPr>
          <w:rFonts w:eastAsia="Times New Roman" w:cs="Arial"/>
          <w:sz w:val="24"/>
          <w:szCs w:val="24"/>
          <w:lang w:val="en-AU"/>
        </w:rPr>
      </w:pPr>
      <w:r w:rsidRPr="004A0336">
        <w:rPr>
          <w:rFonts w:eastAsia="Times New Roman" w:cs="Arial"/>
          <w:sz w:val="24"/>
          <w:szCs w:val="24"/>
          <w:lang w:val="en-AU"/>
        </w:rPr>
        <w:t>• Basic communication skills with patients, staff and significant others</w:t>
      </w:r>
      <w:r w:rsidR="008A429F" w:rsidRPr="004A0336">
        <w:rPr>
          <w:rFonts w:eastAsia="Times New Roman" w:cs="Arial"/>
          <w:sz w:val="24"/>
          <w:szCs w:val="24"/>
          <w:lang w:val="en-AU"/>
        </w:rPr>
        <w:t>.</w:t>
      </w:r>
    </w:p>
    <w:p w14:paraId="44CE114D" w14:textId="77777777" w:rsidR="00947BDB" w:rsidRPr="004A0336" w:rsidRDefault="00947BDB" w:rsidP="007C56E5">
      <w:pPr>
        <w:tabs>
          <w:tab w:val="left" w:pos="1575"/>
        </w:tabs>
        <w:spacing w:after="0"/>
        <w:ind w:left="567"/>
        <w:rPr>
          <w:rFonts w:eastAsia="Times New Roman" w:cs="Arial"/>
          <w:sz w:val="24"/>
          <w:szCs w:val="24"/>
          <w:lang w:val="en-AU"/>
        </w:rPr>
      </w:pPr>
      <w:r w:rsidRPr="004A0336">
        <w:rPr>
          <w:rFonts w:eastAsia="Times New Roman" w:cs="Arial"/>
          <w:sz w:val="24"/>
          <w:szCs w:val="24"/>
          <w:lang w:val="en-AU"/>
        </w:rPr>
        <w:t>• Basic positioning skills and tentative with exposure setting.</w:t>
      </w:r>
    </w:p>
    <w:p w14:paraId="307A9A54" w14:textId="7EF73278" w:rsidR="00947BDB" w:rsidRPr="004A0336" w:rsidRDefault="00947BDB" w:rsidP="007C56E5">
      <w:pPr>
        <w:tabs>
          <w:tab w:val="left" w:pos="1575"/>
        </w:tabs>
        <w:spacing w:after="0"/>
        <w:ind w:left="567"/>
        <w:rPr>
          <w:rFonts w:eastAsia="Times New Roman" w:cs="Arial"/>
          <w:sz w:val="24"/>
          <w:szCs w:val="24"/>
          <w:lang w:val="en-AU"/>
        </w:rPr>
      </w:pPr>
      <w:r w:rsidRPr="004A0336">
        <w:rPr>
          <w:rFonts w:eastAsia="Times New Roman" w:cs="Arial"/>
          <w:sz w:val="24"/>
          <w:szCs w:val="24"/>
          <w:lang w:val="en-AU"/>
        </w:rPr>
        <w:t xml:space="preserve">• </w:t>
      </w:r>
      <w:r w:rsidR="00CB550E">
        <w:rPr>
          <w:rFonts w:eastAsia="Times New Roman" w:cs="Arial"/>
          <w:sz w:val="24"/>
          <w:szCs w:val="24"/>
          <w:lang w:val="en-AU"/>
        </w:rPr>
        <w:t>Having some d</w:t>
      </w:r>
      <w:r w:rsidRPr="004A0336">
        <w:rPr>
          <w:rFonts w:eastAsia="Times New Roman" w:cs="Arial"/>
          <w:sz w:val="24"/>
          <w:szCs w:val="24"/>
          <w:lang w:val="en-AU"/>
        </w:rPr>
        <w:t>ifficulty focussing on patient care and technical aspects simultaneously</w:t>
      </w:r>
      <w:r w:rsidR="008A429F" w:rsidRPr="004A0336">
        <w:rPr>
          <w:rFonts w:eastAsia="Times New Roman" w:cs="Arial"/>
          <w:sz w:val="24"/>
          <w:szCs w:val="24"/>
          <w:lang w:val="en-AU"/>
        </w:rPr>
        <w:t>.</w:t>
      </w:r>
    </w:p>
    <w:p w14:paraId="6A7F5CCF" w14:textId="4F14508E" w:rsidR="00947BDB" w:rsidRPr="004A0336" w:rsidRDefault="00947BDB" w:rsidP="007C56E5">
      <w:pPr>
        <w:tabs>
          <w:tab w:val="left" w:pos="1575"/>
        </w:tabs>
        <w:spacing w:after="0"/>
        <w:ind w:left="567"/>
        <w:rPr>
          <w:rFonts w:eastAsia="Times New Roman" w:cs="Arial"/>
          <w:sz w:val="24"/>
          <w:szCs w:val="24"/>
          <w:lang w:val="en-AU"/>
        </w:rPr>
      </w:pPr>
      <w:r w:rsidRPr="004A0336">
        <w:rPr>
          <w:rFonts w:eastAsia="Times New Roman" w:cs="Arial"/>
          <w:sz w:val="24"/>
          <w:szCs w:val="24"/>
          <w:lang w:val="en-AU"/>
        </w:rPr>
        <w:t>• Extra time required to complete tasks</w:t>
      </w:r>
      <w:r w:rsidR="008A429F" w:rsidRPr="004A0336">
        <w:rPr>
          <w:rFonts w:eastAsia="Times New Roman" w:cs="Arial"/>
          <w:sz w:val="24"/>
          <w:szCs w:val="24"/>
          <w:lang w:val="en-AU"/>
        </w:rPr>
        <w:t>.</w:t>
      </w:r>
    </w:p>
    <w:p w14:paraId="3318584D" w14:textId="77777777" w:rsidR="00947BDB" w:rsidRPr="004A0336" w:rsidRDefault="00947BDB" w:rsidP="007C56E5">
      <w:pPr>
        <w:tabs>
          <w:tab w:val="left" w:pos="1575"/>
        </w:tabs>
        <w:spacing w:after="0"/>
        <w:ind w:left="567"/>
        <w:rPr>
          <w:rFonts w:eastAsia="Times New Roman" w:cs="Arial"/>
          <w:sz w:val="24"/>
          <w:szCs w:val="24"/>
          <w:lang w:val="en-AU"/>
        </w:rPr>
      </w:pPr>
      <w:r w:rsidRPr="004A0336">
        <w:rPr>
          <w:rFonts w:eastAsia="Times New Roman" w:cs="Arial"/>
          <w:sz w:val="24"/>
          <w:szCs w:val="24"/>
          <w:lang w:val="en-AU"/>
        </w:rPr>
        <w:lastRenderedPageBreak/>
        <w:t>• Reflects and discusses ways to improve their clinical practice.</w:t>
      </w:r>
    </w:p>
    <w:p w14:paraId="4800596A" w14:textId="236AFD1C" w:rsidR="00947BDB" w:rsidRPr="004A0336" w:rsidRDefault="00947BDB" w:rsidP="007C56E5">
      <w:pPr>
        <w:tabs>
          <w:tab w:val="left" w:pos="1575"/>
        </w:tabs>
        <w:spacing w:after="0"/>
        <w:ind w:left="567"/>
        <w:rPr>
          <w:rFonts w:eastAsia="Times New Roman" w:cs="Arial"/>
          <w:sz w:val="24"/>
          <w:szCs w:val="24"/>
          <w:lang w:val="en-AU"/>
        </w:rPr>
      </w:pPr>
      <w:r w:rsidRPr="004A0336">
        <w:rPr>
          <w:rFonts w:eastAsia="Times New Roman" w:cs="Arial"/>
          <w:sz w:val="24"/>
          <w:szCs w:val="24"/>
          <w:lang w:val="en-AU"/>
        </w:rPr>
        <w:t>• Low levels of confidence in radiographic environment</w:t>
      </w:r>
      <w:r w:rsidR="008A429F" w:rsidRPr="004A0336">
        <w:rPr>
          <w:rFonts w:eastAsia="Times New Roman" w:cs="Arial"/>
          <w:sz w:val="24"/>
          <w:szCs w:val="24"/>
          <w:lang w:val="en-AU"/>
        </w:rPr>
        <w:t>.</w:t>
      </w:r>
    </w:p>
    <w:p w14:paraId="5073105F" w14:textId="1C5A1362" w:rsidR="00947BDB" w:rsidRPr="004A0336" w:rsidRDefault="00947BDB" w:rsidP="00972F1B">
      <w:pPr>
        <w:tabs>
          <w:tab w:val="left" w:pos="1575"/>
        </w:tabs>
        <w:spacing w:after="0"/>
        <w:ind w:left="567"/>
        <w:rPr>
          <w:rFonts w:eastAsia="Times New Roman" w:cs="Arial"/>
          <w:sz w:val="24"/>
          <w:szCs w:val="24"/>
          <w:lang w:val="en-AU"/>
        </w:rPr>
      </w:pPr>
      <w:r w:rsidRPr="004A0336">
        <w:rPr>
          <w:rFonts w:eastAsia="Times New Roman" w:cs="Arial"/>
          <w:sz w:val="24"/>
          <w:szCs w:val="24"/>
          <w:lang w:val="en-AU"/>
        </w:rPr>
        <w:t>• Understands the clinical department structure.</w:t>
      </w:r>
    </w:p>
    <w:p w14:paraId="46A6601B" w14:textId="77777777" w:rsidR="00972F1B" w:rsidRPr="00947BDB" w:rsidRDefault="00972F1B" w:rsidP="00972F1B">
      <w:pPr>
        <w:tabs>
          <w:tab w:val="left" w:pos="1575"/>
        </w:tabs>
        <w:spacing w:after="0"/>
        <w:ind w:left="567"/>
        <w:rPr>
          <w:rFonts w:eastAsia="Times New Roman" w:cs="Arial"/>
          <w:sz w:val="28"/>
          <w:szCs w:val="24"/>
          <w:lang w:val="en-AU"/>
        </w:rPr>
      </w:pPr>
    </w:p>
    <w:p w14:paraId="180404DB" w14:textId="77777777" w:rsidR="00CA4234" w:rsidRPr="004F1E1C" w:rsidRDefault="00CA4234" w:rsidP="00972F1B">
      <w:pPr>
        <w:tabs>
          <w:tab w:val="left" w:pos="1575"/>
        </w:tabs>
        <w:spacing w:after="0"/>
        <w:rPr>
          <w:rFonts w:eastAsia="Times New Roman" w:cs="Arial"/>
          <w:b/>
          <w:bCs/>
          <w:sz w:val="28"/>
          <w:szCs w:val="24"/>
          <w:lang w:val="en-AU"/>
        </w:rPr>
      </w:pPr>
    </w:p>
    <w:p w14:paraId="2957EFA5" w14:textId="02BFED6C" w:rsidR="00487142" w:rsidRPr="001A22E1" w:rsidRDefault="00063770" w:rsidP="00972F1B">
      <w:pPr>
        <w:tabs>
          <w:tab w:val="left" w:pos="1575"/>
        </w:tabs>
        <w:spacing w:after="0"/>
        <w:rPr>
          <w:rFonts w:eastAsia="Times New Roman" w:cs="Arial"/>
          <w:b/>
          <w:bCs/>
          <w:sz w:val="24"/>
          <w:szCs w:val="24"/>
          <w:lang w:val="en-AU"/>
        </w:rPr>
      </w:pPr>
      <w:r w:rsidRPr="001A22E1">
        <w:rPr>
          <w:rFonts w:eastAsia="Times New Roman" w:cs="Arial"/>
          <w:b/>
          <w:bCs/>
          <w:sz w:val="24"/>
          <w:szCs w:val="24"/>
          <w:lang w:val="en-AU"/>
        </w:rPr>
        <w:t>Additional notes</w:t>
      </w:r>
      <w:r w:rsidR="00487142" w:rsidRPr="001A22E1">
        <w:rPr>
          <w:rFonts w:eastAsia="Times New Roman" w:cs="Arial"/>
          <w:b/>
          <w:bCs/>
          <w:sz w:val="24"/>
          <w:szCs w:val="24"/>
          <w:lang w:val="en-AU"/>
        </w:rPr>
        <w:t>:</w:t>
      </w:r>
    </w:p>
    <w:p w14:paraId="30256C65" w14:textId="53135BA9" w:rsidR="001D659F" w:rsidRPr="001A22E1" w:rsidRDefault="00947BDB" w:rsidP="00BC3D14">
      <w:pPr>
        <w:pStyle w:val="ListParagraph"/>
        <w:numPr>
          <w:ilvl w:val="0"/>
          <w:numId w:val="7"/>
        </w:numPr>
        <w:tabs>
          <w:tab w:val="left" w:pos="1575"/>
        </w:tabs>
        <w:spacing w:after="0"/>
        <w:rPr>
          <w:rFonts w:eastAsia="Times New Roman" w:cs="Arial"/>
          <w:sz w:val="24"/>
          <w:szCs w:val="24"/>
          <w:lang w:val="en-AU"/>
        </w:rPr>
      </w:pPr>
      <w:r w:rsidRPr="001A22E1">
        <w:rPr>
          <w:rFonts w:eastAsia="Times New Roman" w:cs="Arial"/>
          <w:sz w:val="24"/>
          <w:szCs w:val="24"/>
          <w:lang w:val="en-AU"/>
        </w:rPr>
        <w:t xml:space="preserve">The students are required to </w:t>
      </w:r>
      <w:r w:rsidRPr="001A22E1">
        <w:rPr>
          <w:rFonts w:eastAsia="Times New Roman" w:cs="Arial"/>
          <w:b/>
          <w:bCs/>
          <w:sz w:val="24"/>
          <w:szCs w:val="24"/>
          <w:lang w:val="en-AU"/>
        </w:rPr>
        <w:t>complete 6 competencies</w:t>
      </w:r>
      <w:r w:rsidRPr="001A22E1">
        <w:rPr>
          <w:rFonts w:eastAsia="Times New Roman" w:cs="Arial"/>
          <w:sz w:val="24"/>
          <w:szCs w:val="24"/>
          <w:lang w:val="en-AU"/>
        </w:rPr>
        <w:t xml:space="preserve"> during this course </w:t>
      </w:r>
    </w:p>
    <w:p w14:paraId="09726523" w14:textId="77777777" w:rsidR="001D659F" w:rsidRPr="001A22E1" w:rsidRDefault="00947BDB" w:rsidP="00BC3D14">
      <w:pPr>
        <w:pStyle w:val="ListParagraph"/>
        <w:numPr>
          <w:ilvl w:val="0"/>
          <w:numId w:val="7"/>
        </w:numPr>
        <w:tabs>
          <w:tab w:val="left" w:pos="1575"/>
        </w:tabs>
        <w:spacing w:after="0"/>
        <w:rPr>
          <w:rFonts w:eastAsia="Times New Roman" w:cs="Arial"/>
          <w:sz w:val="24"/>
          <w:szCs w:val="24"/>
          <w:lang w:val="en-AU"/>
        </w:rPr>
      </w:pPr>
      <w:r w:rsidRPr="001A22E1">
        <w:rPr>
          <w:rFonts w:eastAsia="Times New Roman" w:cs="Arial"/>
          <w:sz w:val="24"/>
          <w:szCs w:val="24"/>
          <w:lang w:val="en-AU"/>
        </w:rPr>
        <w:t>The student is not able to complete a specific clinical competency</w:t>
      </w:r>
      <w:r w:rsidR="001D659F" w:rsidRPr="001A22E1">
        <w:rPr>
          <w:rFonts w:eastAsia="Times New Roman" w:cs="Arial"/>
          <w:sz w:val="24"/>
          <w:szCs w:val="24"/>
          <w:lang w:val="en-AU"/>
        </w:rPr>
        <w:t xml:space="preserve"> </w:t>
      </w:r>
      <w:r w:rsidRPr="001A22E1">
        <w:rPr>
          <w:rFonts w:eastAsia="Times New Roman" w:cs="Arial"/>
          <w:sz w:val="24"/>
          <w:szCs w:val="24"/>
          <w:lang w:val="en-AU"/>
        </w:rPr>
        <w:t>assessment until the practice table is complete.</w:t>
      </w:r>
    </w:p>
    <w:p w14:paraId="1F8EF489" w14:textId="77777777" w:rsidR="001D659F" w:rsidRPr="001A22E1" w:rsidRDefault="00947BDB" w:rsidP="00BC3D14">
      <w:pPr>
        <w:pStyle w:val="ListParagraph"/>
        <w:numPr>
          <w:ilvl w:val="0"/>
          <w:numId w:val="7"/>
        </w:numPr>
        <w:tabs>
          <w:tab w:val="left" w:pos="1575"/>
        </w:tabs>
        <w:spacing w:after="0"/>
        <w:rPr>
          <w:rFonts w:eastAsia="Times New Roman" w:cs="Arial"/>
          <w:sz w:val="24"/>
          <w:szCs w:val="24"/>
          <w:lang w:val="en-AU"/>
        </w:rPr>
      </w:pPr>
      <w:r w:rsidRPr="001A22E1">
        <w:rPr>
          <w:rFonts w:eastAsia="Times New Roman" w:cs="Arial"/>
          <w:sz w:val="24"/>
          <w:szCs w:val="24"/>
          <w:lang w:val="en-AU"/>
        </w:rPr>
        <w:t>The competency assessment cannot be recorded as one of the signed off examinations in the practice table.</w:t>
      </w:r>
    </w:p>
    <w:p w14:paraId="34574801" w14:textId="6E752811" w:rsidR="00947BDB" w:rsidRPr="00BC3D14" w:rsidRDefault="00947BDB" w:rsidP="00BC3D14">
      <w:pPr>
        <w:pStyle w:val="ListParagraph"/>
        <w:numPr>
          <w:ilvl w:val="0"/>
          <w:numId w:val="7"/>
        </w:numPr>
        <w:tabs>
          <w:tab w:val="left" w:pos="1575"/>
        </w:tabs>
        <w:spacing w:after="0"/>
        <w:rPr>
          <w:rFonts w:eastAsia="Times New Roman" w:cs="Arial"/>
          <w:sz w:val="24"/>
          <w:szCs w:val="24"/>
          <w:lang w:val="en-AU"/>
        </w:rPr>
      </w:pPr>
      <w:r w:rsidRPr="001A22E1">
        <w:rPr>
          <w:rFonts w:eastAsia="Times New Roman" w:cs="Arial"/>
          <w:sz w:val="24"/>
          <w:szCs w:val="24"/>
          <w:lang w:val="en-AU"/>
        </w:rPr>
        <w:t>For observations all lines in the table and the associated reflection, where required</w:t>
      </w:r>
      <w:r w:rsidRPr="00BC3D14">
        <w:rPr>
          <w:rFonts w:eastAsia="Times New Roman" w:cs="Arial"/>
          <w:sz w:val="24"/>
          <w:szCs w:val="24"/>
          <w:lang w:val="en-AU"/>
        </w:rPr>
        <w:t>, must be completed.</w:t>
      </w:r>
    </w:p>
    <w:p w14:paraId="58214E31" w14:textId="77777777" w:rsidR="00EC1F6E" w:rsidRDefault="00EC1F6E" w:rsidP="00C15F32">
      <w:pPr>
        <w:tabs>
          <w:tab w:val="left" w:pos="1575"/>
        </w:tabs>
        <w:spacing w:after="240"/>
        <w:rPr>
          <w:rFonts w:eastAsia="Times New Roman" w:cs="Arial"/>
          <w:sz w:val="28"/>
          <w:szCs w:val="24"/>
          <w:lang w:val="en-AU"/>
        </w:rPr>
      </w:pPr>
    </w:p>
    <w:p w14:paraId="1271BE3A" w14:textId="1DFDBD4F" w:rsidR="00D271F9" w:rsidRPr="00066AA0" w:rsidRDefault="00D271F9" w:rsidP="00947BDB">
      <w:pPr>
        <w:tabs>
          <w:tab w:val="left" w:pos="1575"/>
        </w:tabs>
        <w:spacing w:after="240"/>
        <w:rPr>
          <w:rFonts w:eastAsia="Times New Roman" w:cs="Arial"/>
          <w:b/>
          <w:bCs/>
          <w:sz w:val="28"/>
          <w:szCs w:val="24"/>
          <w:u w:val="single"/>
          <w:lang w:val="en-AU"/>
        </w:rPr>
      </w:pPr>
      <w:r w:rsidRPr="00066AA0">
        <w:rPr>
          <w:rFonts w:eastAsia="Times New Roman" w:cs="Arial"/>
          <w:b/>
          <w:bCs/>
          <w:sz w:val="28"/>
          <w:szCs w:val="24"/>
          <w:u w:val="single"/>
          <w:lang w:val="en-AU"/>
        </w:rPr>
        <w:t>Expectation of students:</w:t>
      </w:r>
    </w:p>
    <w:p w14:paraId="24E8ABAE" w14:textId="71E8FE54" w:rsidR="00947BDB" w:rsidRPr="004A0336" w:rsidRDefault="00947BDB" w:rsidP="00947BDB">
      <w:pPr>
        <w:tabs>
          <w:tab w:val="left" w:pos="1575"/>
        </w:tabs>
        <w:spacing w:after="240"/>
        <w:rPr>
          <w:rFonts w:eastAsia="Times New Roman" w:cs="Arial"/>
          <w:sz w:val="24"/>
          <w:szCs w:val="24"/>
          <w:lang w:val="en-AU"/>
        </w:rPr>
      </w:pPr>
      <w:r w:rsidRPr="004A0336">
        <w:rPr>
          <w:rFonts w:eastAsia="Times New Roman" w:cs="Arial"/>
          <w:sz w:val="24"/>
          <w:szCs w:val="24"/>
          <w:lang w:val="en-AU"/>
        </w:rPr>
        <w:t>There is the expectation that students will exhibit safe practice and duty of care and professional and ethical behaviour</w:t>
      </w:r>
      <w:r w:rsidR="00F36958" w:rsidRPr="004A0336">
        <w:rPr>
          <w:rFonts w:eastAsia="Times New Roman" w:cs="Arial"/>
          <w:sz w:val="24"/>
          <w:szCs w:val="24"/>
          <w:lang w:val="en-AU"/>
        </w:rPr>
        <w:t xml:space="preserve"> </w:t>
      </w:r>
      <w:r w:rsidR="001708F4" w:rsidRPr="004A0336">
        <w:rPr>
          <w:rFonts w:eastAsia="Times New Roman" w:cs="Arial"/>
          <w:sz w:val="24"/>
          <w:szCs w:val="24"/>
          <w:lang w:val="en-AU"/>
        </w:rPr>
        <w:t>according to the Medical Radiation Practice Board of Australia Code of Conduct and Ethics as well as the University of South Australia Clinical Policies</w:t>
      </w:r>
      <w:r w:rsidR="00BA6EA9">
        <w:rPr>
          <w:rFonts w:eastAsia="Times New Roman" w:cs="Arial"/>
          <w:sz w:val="24"/>
          <w:szCs w:val="24"/>
          <w:lang w:val="en-AU"/>
        </w:rPr>
        <w:t>.</w:t>
      </w:r>
    </w:p>
    <w:p w14:paraId="1B0E8A2C" w14:textId="77777777" w:rsidR="006D4240" w:rsidRPr="00947BDB" w:rsidRDefault="00A95E10" w:rsidP="006D4240">
      <w:pPr>
        <w:tabs>
          <w:tab w:val="left" w:pos="1575"/>
        </w:tabs>
        <w:spacing w:after="0"/>
        <w:rPr>
          <w:rFonts w:eastAsia="Times New Roman" w:cs="Arial"/>
          <w:sz w:val="28"/>
          <w:szCs w:val="24"/>
          <w:lang w:val="en-AU"/>
        </w:rPr>
      </w:pPr>
      <w:r>
        <w:rPr>
          <w:rFonts w:eastAsia="Times New Roman" w:cs="Arial"/>
          <w:sz w:val="28"/>
          <w:szCs w:val="24"/>
          <w:lang w:val="en-AU"/>
        </w:rPr>
        <w:pict w14:anchorId="6EB28A5C">
          <v:rect id="_x0000_i1025" style="width:0;height:1.5pt" o:hralign="center" o:hrstd="t" o:hr="t" fillcolor="#a0a0a0" stroked="f"/>
        </w:pict>
      </w:r>
    </w:p>
    <w:p w14:paraId="17D773D5" w14:textId="467B353D" w:rsidR="006D4240" w:rsidRPr="0003543D" w:rsidRDefault="006D4240" w:rsidP="006D4240">
      <w:pPr>
        <w:tabs>
          <w:tab w:val="left" w:pos="1575"/>
        </w:tabs>
        <w:spacing w:after="240"/>
        <w:jc w:val="both"/>
        <w:rPr>
          <w:rFonts w:eastAsia="Times New Roman" w:cs="Arial"/>
          <w:b/>
          <w:bCs/>
          <w:lang w:val="en-AU"/>
        </w:rPr>
      </w:pPr>
      <w:r w:rsidRPr="0080703D">
        <w:rPr>
          <w:rFonts w:eastAsia="Times New Roman" w:cs="Arial"/>
          <w:b/>
          <w:bCs/>
          <w:lang w:val="en-AU"/>
        </w:rPr>
        <w:t>If a student is deemed unsafe or unprofessional at any time during clinical practice, they may be removed from the clinical department subject to a review</w:t>
      </w:r>
      <w:r w:rsidR="00E9577C">
        <w:rPr>
          <w:rFonts w:eastAsia="Times New Roman" w:cs="Arial"/>
          <w:b/>
          <w:bCs/>
          <w:lang w:val="en-AU"/>
        </w:rPr>
        <w:t>.</w:t>
      </w:r>
      <w:r w:rsidRPr="0080703D">
        <w:rPr>
          <w:rFonts w:eastAsia="Times New Roman" w:cs="Arial"/>
          <w:b/>
          <w:bCs/>
          <w:lang w:val="en-AU"/>
        </w:rPr>
        <w:t xml:space="preserve"> </w:t>
      </w:r>
      <w:r w:rsidR="00EE423A">
        <w:rPr>
          <w:rFonts w:eastAsia="Times New Roman" w:cs="Arial"/>
          <w:b/>
          <w:bCs/>
          <w:lang w:val="en-AU"/>
        </w:rPr>
        <w:t xml:space="preserve">This will be undertaken </w:t>
      </w:r>
      <w:r w:rsidRPr="0080703D">
        <w:rPr>
          <w:rFonts w:eastAsia="Times New Roman" w:cs="Arial"/>
          <w:b/>
          <w:bCs/>
          <w:lang w:val="en-AU"/>
        </w:rPr>
        <w:t xml:space="preserve">to assess their suitability to participate in clinical practice. </w:t>
      </w:r>
      <w:r w:rsidR="00AB5BDC" w:rsidRPr="0080703D">
        <w:rPr>
          <w:rFonts w:eastAsia="Times New Roman" w:cs="Arial"/>
          <w:b/>
          <w:bCs/>
          <w:lang w:val="en-AU"/>
        </w:rPr>
        <w:t>Please c</w:t>
      </w:r>
      <w:r w:rsidRPr="0080703D">
        <w:rPr>
          <w:rFonts w:eastAsia="Times New Roman" w:cs="Arial"/>
          <w:b/>
          <w:bCs/>
          <w:lang w:val="en-AU"/>
        </w:rPr>
        <w:t>ontact</w:t>
      </w:r>
      <w:r w:rsidR="00AB5BDC" w:rsidRPr="0080703D">
        <w:rPr>
          <w:rFonts w:eastAsia="Times New Roman" w:cs="Arial"/>
          <w:b/>
          <w:bCs/>
          <w:lang w:val="en-AU"/>
        </w:rPr>
        <w:t xml:space="preserve"> </w:t>
      </w:r>
      <w:r w:rsidR="00B2368A" w:rsidRPr="0080703D">
        <w:rPr>
          <w:rFonts w:eastAsia="Times New Roman" w:cs="Arial"/>
          <w:b/>
          <w:bCs/>
          <w:lang w:val="en-AU"/>
        </w:rPr>
        <w:t>me as</w:t>
      </w:r>
      <w:r w:rsidRPr="0080703D">
        <w:rPr>
          <w:rFonts w:eastAsia="Times New Roman" w:cs="Arial"/>
          <w:b/>
          <w:bCs/>
          <w:lang w:val="en-AU"/>
        </w:rPr>
        <w:t xml:space="preserve"> the clinical coordinator immediately</w:t>
      </w:r>
      <w:r w:rsidR="004C40D2">
        <w:rPr>
          <w:rFonts w:eastAsia="Times New Roman" w:cs="Arial"/>
          <w:b/>
          <w:bCs/>
          <w:lang w:val="en-AU"/>
        </w:rPr>
        <w:t xml:space="preserve"> if you have a concern of this nature</w:t>
      </w:r>
      <w:r w:rsidRPr="0080703D">
        <w:rPr>
          <w:rFonts w:eastAsia="Times New Roman" w:cs="Arial"/>
          <w:b/>
          <w:bCs/>
          <w:lang w:val="en-AU"/>
        </w:rPr>
        <w:t>.</w:t>
      </w:r>
      <w:r w:rsidR="00A95E10">
        <w:rPr>
          <w:rFonts w:eastAsia="Times New Roman" w:cs="Arial"/>
          <w:lang w:val="en-AU"/>
        </w:rPr>
        <w:pict w14:anchorId="5272D97E">
          <v:rect id="_x0000_i1026" style="width:0;height:1.5pt" o:hralign="center" o:hrstd="t" o:hr="t" fillcolor="#a0a0a0" stroked="f"/>
        </w:pict>
      </w:r>
    </w:p>
    <w:p w14:paraId="0D0EF619" w14:textId="254A3211" w:rsidR="00947BDB" w:rsidRPr="00066AA0" w:rsidRDefault="00947BDB" w:rsidP="00947BDB">
      <w:pPr>
        <w:tabs>
          <w:tab w:val="left" w:pos="1575"/>
        </w:tabs>
        <w:spacing w:after="240"/>
        <w:rPr>
          <w:rFonts w:eastAsia="Times New Roman" w:cs="Arial"/>
          <w:b/>
          <w:bCs/>
          <w:sz w:val="24"/>
          <w:szCs w:val="24"/>
          <w:lang w:val="en-AU"/>
        </w:rPr>
      </w:pPr>
      <w:r w:rsidRPr="00066AA0">
        <w:rPr>
          <w:rFonts w:eastAsia="Times New Roman" w:cs="Arial"/>
          <w:b/>
          <w:bCs/>
          <w:sz w:val="24"/>
          <w:szCs w:val="24"/>
          <w:lang w:val="en-AU"/>
        </w:rPr>
        <w:t>Safe Practice and Duty of Care:</w:t>
      </w:r>
    </w:p>
    <w:p w14:paraId="1203E64A" w14:textId="77777777" w:rsidR="00947BDB" w:rsidRPr="004A0336" w:rsidRDefault="00947BDB" w:rsidP="00947BDB">
      <w:pPr>
        <w:tabs>
          <w:tab w:val="left" w:pos="1575"/>
        </w:tabs>
        <w:spacing w:after="240"/>
        <w:rPr>
          <w:rFonts w:eastAsia="Times New Roman" w:cs="Arial"/>
          <w:sz w:val="24"/>
          <w:szCs w:val="24"/>
          <w:lang w:val="en-AU"/>
        </w:rPr>
      </w:pPr>
      <w:r w:rsidRPr="004A0336">
        <w:rPr>
          <w:rFonts w:eastAsia="Times New Roman" w:cs="Arial"/>
          <w:sz w:val="24"/>
          <w:szCs w:val="24"/>
          <w:lang w:val="en-AU"/>
        </w:rPr>
        <w:t>Safe practice will be evidenced by, but not limited to, the student who at all times demonstrates:</w:t>
      </w:r>
    </w:p>
    <w:p w14:paraId="3AA66A1E" w14:textId="77777777" w:rsidR="00947BDB" w:rsidRPr="004A0336" w:rsidRDefault="00947BDB" w:rsidP="0008287E">
      <w:pPr>
        <w:tabs>
          <w:tab w:val="left" w:pos="1575"/>
        </w:tabs>
        <w:spacing w:after="0"/>
        <w:ind w:left="142" w:firstLine="567"/>
        <w:rPr>
          <w:rFonts w:eastAsia="Times New Roman" w:cs="Arial"/>
          <w:sz w:val="24"/>
          <w:szCs w:val="24"/>
          <w:lang w:val="en-AU"/>
        </w:rPr>
      </w:pPr>
      <w:r w:rsidRPr="004A0336">
        <w:rPr>
          <w:rFonts w:eastAsia="Times New Roman" w:cs="Arial"/>
          <w:sz w:val="24"/>
          <w:szCs w:val="24"/>
          <w:lang w:val="en-AU"/>
        </w:rPr>
        <w:t>• An awareness of manual handling principles in patient and staff safety</w:t>
      </w:r>
    </w:p>
    <w:p w14:paraId="1D41D472" w14:textId="77777777" w:rsidR="00947BDB" w:rsidRPr="004A0336" w:rsidRDefault="00947BDB" w:rsidP="0008287E">
      <w:pPr>
        <w:tabs>
          <w:tab w:val="left" w:pos="1575"/>
        </w:tabs>
        <w:spacing w:after="0"/>
        <w:ind w:left="142" w:firstLine="567"/>
        <w:rPr>
          <w:rFonts w:eastAsia="Times New Roman" w:cs="Arial"/>
          <w:sz w:val="24"/>
          <w:szCs w:val="24"/>
          <w:lang w:val="en-AU"/>
        </w:rPr>
      </w:pPr>
      <w:r w:rsidRPr="004A0336">
        <w:rPr>
          <w:rFonts w:eastAsia="Times New Roman" w:cs="Arial"/>
          <w:sz w:val="24"/>
          <w:szCs w:val="24"/>
          <w:lang w:val="en-AU"/>
        </w:rPr>
        <w:t>• The safe application of all equipment</w:t>
      </w:r>
    </w:p>
    <w:p w14:paraId="017FE133" w14:textId="77777777" w:rsidR="00947BDB" w:rsidRPr="004A0336" w:rsidRDefault="00947BDB" w:rsidP="0008287E">
      <w:pPr>
        <w:tabs>
          <w:tab w:val="left" w:pos="1575"/>
        </w:tabs>
        <w:spacing w:after="0"/>
        <w:ind w:left="142" w:firstLine="567"/>
        <w:rPr>
          <w:rFonts w:eastAsia="Times New Roman" w:cs="Arial"/>
          <w:sz w:val="24"/>
          <w:szCs w:val="24"/>
          <w:lang w:val="en-AU"/>
        </w:rPr>
      </w:pPr>
      <w:r w:rsidRPr="004A0336">
        <w:rPr>
          <w:rFonts w:eastAsia="Times New Roman" w:cs="Arial"/>
          <w:sz w:val="24"/>
          <w:szCs w:val="24"/>
          <w:lang w:val="en-AU"/>
        </w:rPr>
        <w:t>• Responsibility for patient and personal safety</w:t>
      </w:r>
    </w:p>
    <w:p w14:paraId="21EF1574" w14:textId="77777777" w:rsidR="00947BDB" w:rsidRPr="004A0336" w:rsidRDefault="00947BDB" w:rsidP="0008287E">
      <w:pPr>
        <w:tabs>
          <w:tab w:val="left" w:pos="1575"/>
        </w:tabs>
        <w:spacing w:after="0"/>
        <w:ind w:left="142" w:firstLine="567"/>
        <w:rPr>
          <w:rFonts w:eastAsia="Times New Roman" w:cs="Arial"/>
          <w:sz w:val="24"/>
          <w:szCs w:val="24"/>
          <w:lang w:val="en-AU"/>
        </w:rPr>
      </w:pPr>
      <w:r w:rsidRPr="004A0336">
        <w:rPr>
          <w:rFonts w:eastAsia="Times New Roman" w:cs="Arial"/>
          <w:sz w:val="24"/>
          <w:szCs w:val="24"/>
          <w:lang w:val="en-AU"/>
        </w:rPr>
        <w:t>• Application of the ALARA principle</w:t>
      </w:r>
    </w:p>
    <w:p w14:paraId="6C16D842" w14:textId="77777777" w:rsidR="00947BDB" w:rsidRPr="004A0336" w:rsidRDefault="00947BDB" w:rsidP="0008287E">
      <w:pPr>
        <w:tabs>
          <w:tab w:val="left" w:pos="1575"/>
        </w:tabs>
        <w:spacing w:after="0"/>
        <w:ind w:left="851" w:hanging="142"/>
        <w:rPr>
          <w:rFonts w:eastAsia="Times New Roman" w:cs="Arial"/>
          <w:sz w:val="24"/>
          <w:szCs w:val="24"/>
          <w:lang w:val="en-AU"/>
        </w:rPr>
      </w:pPr>
      <w:r w:rsidRPr="004A0336">
        <w:rPr>
          <w:rFonts w:eastAsia="Times New Roman" w:cs="Arial"/>
          <w:sz w:val="24"/>
          <w:szCs w:val="24"/>
          <w:lang w:val="en-AU"/>
        </w:rPr>
        <w:t>• An awareness of radiation protection practices for patients, staff and others</w:t>
      </w:r>
    </w:p>
    <w:p w14:paraId="43734E81" w14:textId="77777777" w:rsidR="00947BDB" w:rsidRPr="004A0336" w:rsidRDefault="00947BDB" w:rsidP="0008287E">
      <w:pPr>
        <w:tabs>
          <w:tab w:val="left" w:pos="1575"/>
        </w:tabs>
        <w:spacing w:after="0"/>
        <w:ind w:left="142" w:firstLine="567"/>
        <w:rPr>
          <w:rFonts w:eastAsia="Times New Roman" w:cs="Arial"/>
          <w:sz w:val="24"/>
          <w:szCs w:val="24"/>
          <w:lang w:val="en-AU"/>
        </w:rPr>
      </w:pPr>
      <w:r w:rsidRPr="004A0336">
        <w:rPr>
          <w:rFonts w:eastAsia="Times New Roman" w:cs="Arial"/>
          <w:sz w:val="24"/>
          <w:szCs w:val="24"/>
          <w:lang w:val="en-AU"/>
        </w:rPr>
        <w:t>• Behaviours that do not put other persons in the workplace at any risk</w:t>
      </w:r>
    </w:p>
    <w:p w14:paraId="39978A19" w14:textId="5FB8C052" w:rsidR="00947BDB" w:rsidRPr="004A0336" w:rsidRDefault="00947BDB" w:rsidP="0008287E">
      <w:pPr>
        <w:tabs>
          <w:tab w:val="left" w:pos="1575"/>
        </w:tabs>
        <w:spacing w:after="0"/>
        <w:ind w:left="142" w:firstLine="567"/>
        <w:rPr>
          <w:rFonts w:eastAsia="Times New Roman" w:cs="Arial"/>
          <w:sz w:val="24"/>
          <w:szCs w:val="24"/>
          <w:lang w:val="en-AU"/>
        </w:rPr>
      </w:pPr>
      <w:r w:rsidRPr="004A0336">
        <w:rPr>
          <w:rFonts w:eastAsia="Times New Roman" w:cs="Arial"/>
          <w:sz w:val="24"/>
          <w:szCs w:val="24"/>
          <w:lang w:val="en-AU"/>
        </w:rPr>
        <w:t>• Appropriate infection control practices</w:t>
      </w:r>
      <w:r w:rsidR="0008287E" w:rsidRPr="004A0336">
        <w:rPr>
          <w:rFonts w:eastAsia="Times New Roman" w:cs="Arial"/>
          <w:sz w:val="24"/>
          <w:szCs w:val="24"/>
          <w:lang w:val="en-AU"/>
        </w:rPr>
        <w:t>.</w:t>
      </w:r>
    </w:p>
    <w:p w14:paraId="4DB6ED71" w14:textId="77777777" w:rsidR="0008287E" w:rsidRPr="00947BDB" w:rsidRDefault="0008287E" w:rsidP="0008287E">
      <w:pPr>
        <w:tabs>
          <w:tab w:val="left" w:pos="1575"/>
        </w:tabs>
        <w:spacing w:after="0"/>
        <w:ind w:left="142" w:firstLine="567"/>
        <w:rPr>
          <w:rFonts w:eastAsia="Times New Roman" w:cs="Arial"/>
          <w:sz w:val="28"/>
          <w:szCs w:val="24"/>
          <w:lang w:val="en-AU"/>
        </w:rPr>
      </w:pPr>
    </w:p>
    <w:p w14:paraId="3A43F02F" w14:textId="77777777" w:rsidR="00A60E33" w:rsidRDefault="00A60E33" w:rsidP="00947BDB">
      <w:pPr>
        <w:tabs>
          <w:tab w:val="left" w:pos="1575"/>
        </w:tabs>
        <w:spacing w:after="240"/>
        <w:rPr>
          <w:rFonts w:eastAsia="Times New Roman" w:cs="Arial"/>
          <w:b/>
          <w:bCs/>
          <w:sz w:val="24"/>
          <w:szCs w:val="24"/>
          <w:lang w:val="en-AU"/>
        </w:rPr>
      </w:pPr>
    </w:p>
    <w:p w14:paraId="0599B5C1" w14:textId="7FC4C198" w:rsidR="00947BDB" w:rsidRPr="004F1E1C" w:rsidRDefault="00947BDB" w:rsidP="00947BDB">
      <w:pPr>
        <w:tabs>
          <w:tab w:val="left" w:pos="1575"/>
        </w:tabs>
        <w:spacing w:after="240"/>
        <w:rPr>
          <w:rFonts w:eastAsia="Times New Roman" w:cs="Arial"/>
          <w:b/>
          <w:bCs/>
          <w:sz w:val="24"/>
          <w:szCs w:val="24"/>
          <w:lang w:val="en-AU"/>
        </w:rPr>
      </w:pPr>
      <w:r w:rsidRPr="004F1E1C">
        <w:rPr>
          <w:rFonts w:eastAsia="Times New Roman" w:cs="Arial"/>
          <w:b/>
          <w:bCs/>
          <w:sz w:val="24"/>
          <w:szCs w:val="24"/>
          <w:lang w:val="en-AU"/>
        </w:rPr>
        <w:lastRenderedPageBreak/>
        <w:t>Professional and Ethical Conduct:</w:t>
      </w:r>
    </w:p>
    <w:p w14:paraId="13A201B8" w14:textId="77777777" w:rsidR="00947BDB" w:rsidRPr="004A0336" w:rsidRDefault="00947BDB" w:rsidP="00947BDB">
      <w:pPr>
        <w:tabs>
          <w:tab w:val="left" w:pos="1575"/>
        </w:tabs>
        <w:spacing w:after="240"/>
        <w:rPr>
          <w:rFonts w:eastAsia="Times New Roman" w:cs="Arial"/>
          <w:sz w:val="24"/>
          <w:szCs w:val="24"/>
          <w:lang w:val="en-AU"/>
        </w:rPr>
      </w:pPr>
      <w:r w:rsidRPr="004A0336">
        <w:rPr>
          <w:rFonts w:eastAsia="Times New Roman" w:cs="Arial"/>
          <w:sz w:val="24"/>
          <w:szCs w:val="24"/>
          <w:lang w:val="en-AU"/>
        </w:rPr>
        <w:t>Professional and ethical conduct is evidenced by, but not limited to, the student who always:</w:t>
      </w:r>
    </w:p>
    <w:p w14:paraId="4928A438" w14:textId="08AEC18E" w:rsidR="00947BDB" w:rsidRPr="00C15F32" w:rsidRDefault="00947BDB" w:rsidP="00C15F32">
      <w:pPr>
        <w:pStyle w:val="ListParagraph"/>
        <w:numPr>
          <w:ilvl w:val="0"/>
          <w:numId w:val="5"/>
        </w:numPr>
        <w:tabs>
          <w:tab w:val="left" w:pos="1575"/>
        </w:tabs>
        <w:spacing w:after="0"/>
        <w:rPr>
          <w:rFonts w:eastAsia="Times New Roman" w:cs="Arial"/>
          <w:sz w:val="24"/>
          <w:szCs w:val="24"/>
          <w:lang w:val="en-AU"/>
        </w:rPr>
      </w:pPr>
      <w:r w:rsidRPr="00C15F32">
        <w:rPr>
          <w:rFonts w:eastAsia="Times New Roman" w:cs="Arial"/>
          <w:sz w:val="24"/>
          <w:szCs w:val="24"/>
          <w:lang w:val="en-AU"/>
        </w:rPr>
        <w:t>Wears the student identification badge.</w:t>
      </w:r>
    </w:p>
    <w:p w14:paraId="3730D0E9" w14:textId="0499C1AD" w:rsidR="00947BDB" w:rsidRPr="00C15F32" w:rsidRDefault="00947BDB" w:rsidP="00C15F32">
      <w:pPr>
        <w:pStyle w:val="ListParagraph"/>
        <w:numPr>
          <w:ilvl w:val="0"/>
          <w:numId w:val="5"/>
        </w:numPr>
        <w:tabs>
          <w:tab w:val="left" w:pos="1575"/>
        </w:tabs>
        <w:spacing w:after="0"/>
        <w:rPr>
          <w:rFonts w:eastAsia="Times New Roman" w:cs="Arial"/>
          <w:sz w:val="24"/>
          <w:szCs w:val="24"/>
          <w:lang w:val="en-AU"/>
        </w:rPr>
      </w:pPr>
      <w:r w:rsidRPr="00C15F32">
        <w:rPr>
          <w:rFonts w:eastAsia="Times New Roman" w:cs="Arial"/>
          <w:sz w:val="24"/>
          <w:szCs w:val="24"/>
          <w:lang w:val="en-AU"/>
        </w:rPr>
        <w:t>Wears a current ‘Luxel’ in accordance with the UniSA Medical Radiation ‘Luxel’ policy</w:t>
      </w:r>
    </w:p>
    <w:p w14:paraId="66CB48F1" w14:textId="2A364C7E" w:rsidR="00947BDB" w:rsidRPr="00C15F32" w:rsidRDefault="00947BDB" w:rsidP="00C15F32">
      <w:pPr>
        <w:pStyle w:val="ListParagraph"/>
        <w:numPr>
          <w:ilvl w:val="0"/>
          <w:numId w:val="5"/>
        </w:numPr>
        <w:tabs>
          <w:tab w:val="left" w:pos="1575"/>
        </w:tabs>
        <w:spacing w:after="0"/>
        <w:rPr>
          <w:rFonts w:eastAsia="Times New Roman" w:cs="Arial"/>
          <w:sz w:val="24"/>
          <w:szCs w:val="24"/>
          <w:lang w:val="en-AU"/>
        </w:rPr>
      </w:pPr>
      <w:r w:rsidRPr="00C15F32">
        <w:rPr>
          <w:rFonts w:eastAsia="Times New Roman" w:cs="Arial"/>
          <w:sz w:val="24"/>
          <w:szCs w:val="24"/>
          <w:lang w:val="en-AU"/>
        </w:rPr>
        <w:t>Being punctual in accordance with the Medical Radiation attendance policy</w:t>
      </w:r>
    </w:p>
    <w:p w14:paraId="1FBA3EA3" w14:textId="4D275D2B" w:rsidR="00947BDB" w:rsidRPr="00C15F32" w:rsidRDefault="00947BDB" w:rsidP="00C15F32">
      <w:pPr>
        <w:pStyle w:val="ListParagraph"/>
        <w:numPr>
          <w:ilvl w:val="0"/>
          <w:numId w:val="5"/>
        </w:numPr>
        <w:tabs>
          <w:tab w:val="left" w:pos="1575"/>
        </w:tabs>
        <w:spacing w:after="0"/>
        <w:rPr>
          <w:rFonts w:eastAsia="Times New Roman" w:cs="Arial"/>
          <w:sz w:val="24"/>
          <w:szCs w:val="24"/>
          <w:lang w:val="en-AU"/>
        </w:rPr>
      </w:pPr>
      <w:r w:rsidRPr="00C15F32">
        <w:rPr>
          <w:rFonts w:eastAsia="Times New Roman" w:cs="Arial"/>
          <w:sz w:val="24"/>
          <w:szCs w:val="24"/>
          <w:lang w:val="en-AU"/>
        </w:rPr>
        <w:t>Maintains confidentiality of clinical site, staff and patient information.</w:t>
      </w:r>
    </w:p>
    <w:p w14:paraId="4701BB12" w14:textId="0E246C9C" w:rsidR="00947BDB" w:rsidRPr="00C15F32" w:rsidRDefault="00947BDB" w:rsidP="00C15F32">
      <w:pPr>
        <w:pStyle w:val="ListParagraph"/>
        <w:numPr>
          <w:ilvl w:val="0"/>
          <w:numId w:val="5"/>
        </w:numPr>
        <w:tabs>
          <w:tab w:val="left" w:pos="1575"/>
        </w:tabs>
        <w:spacing w:after="0"/>
        <w:rPr>
          <w:rFonts w:eastAsia="Times New Roman" w:cs="Arial"/>
          <w:sz w:val="24"/>
          <w:szCs w:val="24"/>
          <w:lang w:val="en-AU"/>
        </w:rPr>
      </w:pPr>
      <w:r w:rsidRPr="00C15F32">
        <w:rPr>
          <w:rFonts w:eastAsia="Times New Roman" w:cs="Arial"/>
          <w:sz w:val="24"/>
          <w:szCs w:val="24"/>
          <w:lang w:val="en-AU"/>
        </w:rPr>
        <w:t>Maintains personal hygiene and dress as stated in the UniSA Medical Radiation</w:t>
      </w:r>
      <w:r w:rsidR="004F1E1C" w:rsidRPr="00C15F32">
        <w:rPr>
          <w:rFonts w:eastAsia="Times New Roman" w:cs="Arial"/>
          <w:sz w:val="24"/>
          <w:szCs w:val="24"/>
          <w:lang w:val="en-AU"/>
        </w:rPr>
        <w:t xml:space="preserve"> </w:t>
      </w:r>
      <w:r w:rsidRPr="00C15F32">
        <w:rPr>
          <w:rFonts w:eastAsia="Times New Roman" w:cs="Arial"/>
          <w:sz w:val="24"/>
          <w:szCs w:val="24"/>
          <w:lang w:val="en-AU"/>
        </w:rPr>
        <w:t>Uniform policy</w:t>
      </w:r>
    </w:p>
    <w:p w14:paraId="287282CC" w14:textId="019DA72A" w:rsidR="00947BDB" w:rsidRPr="00C15F32" w:rsidRDefault="00947BDB" w:rsidP="00C15F32">
      <w:pPr>
        <w:pStyle w:val="ListParagraph"/>
        <w:numPr>
          <w:ilvl w:val="0"/>
          <w:numId w:val="5"/>
        </w:numPr>
        <w:tabs>
          <w:tab w:val="left" w:pos="1575"/>
        </w:tabs>
        <w:spacing w:after="0"/>
        <w:rPr>
          <w:rFonts w:eastAsia="Times New Roman" w:cs="Arial"/>
          <w:sz w:val="24"/>
          <w:szCs w:val="24"/>
          <w:lang w:val="en-AU"/>
        </w:rPr>
      </w:pPr>
      <w:r w:rsidRPr="00C15F32">
        <w:rPr>
          <w:rFonts w:eastAsia="Times New Roman" w:cs="Arial"/>
          <w:sz w:val="24"/>
          <w:szCs w:val="24"/>
          <w:lang w:val="en-AU"/>
        </w:rPr>
        <w:t>Behaves in a professional manner to colleagues, supervisors, patients and their families.</w:t>
      </w:r>
    </w:p>
    <w:p w14:paraId="34AB4332" w14:textId="77777777" w:rsidR="00F436FF" w:rsidRPr="00947BDB" w:rsidRDefault="00F436FF" w:rsidP="0008287E">
      <w:pPr>
        <w:tabs>
          <w:tab w:val="left" w:pos="1575"/>
        </w:tabs>
        <w:spacing w:after="0"/>
        <w:ind w:left="851" w:hanging="284"/>
        <w:rPr>
          <w:rFonts w:eastAsia="Times New Roman" w:cs="Arial"/>
          <w:sz w:val="28"/>
          <w:szCs w:val="24"/>
          <w:lang w:val="en-AU"/>
        </w:rPr>
      </w:pPr>
    </w:p>
    <w:p w14:paraId="4C109D1B" w14:textId="0D0C595E" w:rsidR="00947BDB" w:rsidRPr="006A3BC2" w:rsidRDefault="00947BDB" w:rsidP="00947BDB">
      <w:pPr>
        <w:tabs>
          <w:tab w:val="left" w:pos="1575"/>
        </w:tabs>
        <w:spacing w:after="240"/>
        <w:rPr>
          <w:rFonts w:eastAsia="Times New Roman" w:cs="Arial"/>
          <w:b/>
          <w:bCs/>
          <w:sz w:val="24"/>
          <w:szCs w:val="24"/>
          <w:lang w:val="en-AU"/>
        </w:rPr>
      </w:pPr>
      <w:r w:rsidRPr="006A3BC2">
        <w:rPr>
          <w:rFonts w:eastAsia="Times New Roman" w:cs="Arial"/>
          <w:b/>
          <w:bCs/>
          <w:sz w:val="24"/>
          <w:szCs w:val="24"/>
          <w:lang w:val="en-AU"/>
        </w:rPr>
        <w:t xml:space="preserve">If you have any </w:t>
      </w:r>
      <w:r w:rsidR="006A3BC2">
        <w:rPr>
          <w:rFonts w:eastAsia="Times New Roman" w:cs="Arial"/>
          <w:b/>
          <w:bCs/>
          <w:sz w:val="24"/>
          <w:szCs w:val="24"/>
          <w:lang w:val="en-AU"/>
        </w:rPr>
        <w:t xml:space="preserve">queries or concerns </w:t>
      </w:r>
      <w:r w:rsidRPr="006A3BC2">
        <w:rPr>
          <w:rFonts w:eastAsia="Times New Roman" w:cs="Arial"/>
          <w:b/>
          <w:bCs/>
          <w:sz w:val="24"/>
          <w:szCs w:val="24"/>
          <w:lang w:val="en-AU"/>
        </w:rPr>
        <w:t>please contact</w:t>
      </w:r>
      <w:r w:rsidR="006A3BC2">
        <w:rPr>
          <w:rFonts w:eastAsia="Times New Roman" w:cs="Arial"/>
          <w:b/>
          <w:bCs/>
          <w:sz w:val="24"/>
          <w:szCs w:val="24"/>
          <w:lang w:val="en-AU"/>
        </w:rPr>
        <w:t xml:space="preserve"> me via the details below:</w:t>
      </w:r>
    </w:p>
    <w:p w14:paraId="3467FC36" w14:textId="74B63662" w:rsidR="00947BDB" w:rsidRPr="00766B15" w:rsidRDefault="000B4870" w:rsidP="006E2B10">
      <w:pPr>
        <w:tabs>
          <w:tab w:val="left" w:pos="1575"/>
        </w:tabs>
        <w:spacing w:after="0"/>
        <w:rPr>
          <w:rFonts w:eastAsia="Times New Roman" w:cs="Arial"/>
          <w:b/>
          <w:bCs/>
          <w:sz w:val="24"/>
          <w:szCs w:val="24"/>
          <w:lang w:val="en-AU"/>
        </w:rPr>
      </w:pPr>
      <w:r w:rsidRPr="00766B15">
        <w:rPr>
          <w:rFonts w:eastAsia="Times New Roman" w:cs="Arial"/>
          <w:b/>
          <w:bCs/>
          <w:sz w:val="24"/>
          <w:szCs w:val="24"/>
          <w:lang w:val="en-AU"/>
        </w:rPr>
        <w:t>Melissa Philpot</w:t>
      </w:r>
    </w:p>
    <w:p w14:paraId="14437092" w14:textId="17FA9C55" w:rsidR="00947BDB" w:rsidRDefault="00947BDB" w:rsidP="006E2B10">
      <w:pPr>
        <w:tabs>
          <w:tab w:val="left" w:pos="1575"/>
        </w:tabs>
        <w:spacing w:after="0"/>
        <w:rPr>
          <w:rFonts w:eastAsia="Times New Roman" w:cs="Arial"/>
          <w:sz w:val="24"/>
          <w:szCs w:val="24"/>
          <w:lang w:val="en-AU"/>
        </w:rPr>
      </w:pPr>
      <w:r w:rsidRPr="00B54123">
        <w:rPr>
          <w:rFonts w:eastAsia="Times New Roman" w:cs="Arial"/>
          <w:sz w:val="24"/>
          <w:szCs w:val="24"/>
          <w:lang w:val="en-AU"/>
        </w:rPr>
        <w:t>Course Coordinator Medical Imaging Clinical Practice</w:t>
      </w:r>
      <w:r w:rsidR="000B4870">
        <w:rPr>
          <w:rFonts w:eastAsia="Times New Roman" w:cs="Arial"/>
          <w:sz w:val="24"/>
          <w:szCs w:val="24"/>
          <w:lang w:val="en-AU"/>
        </w:rPr>
        <w:t xml:space="preserve"> </w:t>
      </w:r>
      <w:r w:rsidRPr="00B54123">
        <w:rPr>
          <w:rFonts w:eastAsia="Times New Roman" w:cs="Arial"/>
          <w:sz w:val="24"/>
          <w:szCs w:val="24"/>
          <w:lang w:val="en-AU"/>
        </w:rPr>
        <w:t>1</w:t>
      </w:r>
    </w:p>
    <w:p w14:paraId="044C2A4C" w14:textId="706A24D5" w:rsidR="000B4870" w:rsidRPr="00B54123" w:rsidRDefault="0085322A" w:rsidP="006E2B10">
      <w:pPr>
        <w:tabs>
          <w:tab w:val="left" w:pos="1575"/>
        </w:tabs>
        <w:spacing w:after="0"/>
        <w:rPr>
          <w:rFonts w:eastAsia="Times New Roman" w:cs="Arial"/>
          <w:sz w:val="24"/>
          <w:szCs w:val="24"/>
          <w:lang w:val="en-AU"/>
        </w:rPr>
      </w:pPr>
      <w:r w:rsidRPr="00766B15">
        <w:rPr>
          <w:rFonts w:eastAsia="Times New Roman" w:cs="Arial"/>
          <w:sz w:val="24"/>
          <w:szCs w:val="24"/>
          <w:lang w:val="en-AU"/>
        </w:rPr>
        <w:t>Allied Health and Human Pe</w:t>
      </w:r>
      <w:r w:rsidR="003F1D18" w:rsidRPr="00766B15">
        <w:rPr>
          <w:rFonts w:eastAsia="Times New Roman" w:cs="Arial"/>
          <w:sz w:val="24"/>
          <w:szCs w:val="24"/>
          <w:lang w:val="en-AU"/>
        </w:rPr>
        <w:t>r</w:t>
      </w:r>
      <w:r w:rsidRPr="00766B15">
        <w:rPr>
          <w:rFonts w:eastAsia="Times New Roman" w:cs="Arial"/>
          <w:sz w:val="24"/>
          <w:szCs w:val="24"/>
          <w:lang w:val="en-AU"/>
        </w:rPr>
        <w:t>formance Unit</w:t>
      </w:r>
      <w:r>
        <w:rPr>
          <w:rFonts w:eastAsia="Times New Roman" w:cs="Arial"/>
          <w:sz w:val="24"/>
          <w:szCs w:val="24"/>
          <w:lang w:val="en-AU"/>
        </w:rPr>
        <w:t xml:space="preserve"> </w:t>
      </w:r>
    </w:p>
    <w:p w14:paraId="3FF9FA9F" w14:textId="3313E5E2" w:rsidR="00947BDB" w:rsidRDefault="00947BDB" w:rsidP="006E2B10">
      <w:pPr>
        <w:tabs>
          <w:tab w:val="left" w:pos="1575"/>
        </w:tabs>
        <w:spacing w:after="0"/>
        <w:rPr>
          <w:rFonts w:eastAsia="Times New Roman" w:cs="Arial"/>
          <w:sz w:val="24"/>
          <w:szCs w:val="24"/>
          <w:lang w:val="en-AU"/>
        </w:rPr>
      </w:pPr>
      <w:r w:rsidRPr="00B263B6">
        <w:rPr>
          <w:rFonts w:eastAsia="Times New Roman" w:cs="Arial"/>
          <w:b/>
          <w:bCs/>
          <w:sz w:val="24"/>
          <w:szCs w:val="24"/>
          <w:lang w:val="en-AU"/>
        </w:rPr>
        <w:t>Telephone:</w:t>
      </w:r>
      <w:r w:rsidRPr="00B54123">
        <w:rPr>
          <w:rFonts w:eastAsia="Times New Roman" w:cs="Arial"/>
          <w:sz w:val="24"/>
          <w:szCs w:val="24"/>
          <w:lang w:val="en-AU"/>
        </w:rPr>
        <w:t xml:space="preserve"> 8302 </w:t>
      </w:r>
      <w:r w:rsidR="00B23E03">
        <w:rPr>
          <w:rFonts w:eastAsia="Times New Roman" w:cs="Arial"/>
          <w:sz w:val="24"/>
          <w:szCs w:val="24"/>
          <w:lang w:val="en-AU"/>
        </w:rPr>
        <w:t>1293</w:t>
      </w:r>
    </w:p>
    <w:p w14:paraId="530E1FE1" w14:textId="30B0F737" w:rsidR="00B132CD" w:rsidRPr="00B54123" w:rsidRDefault="00B132CD" w:rsidP="006E2B10">
      <w:pPr>
        <w:tabs>
          <w:tab w:val="left" w:pos="1575"/>
        </w:tabs>
        <w:spacing w:after="0"/>
        <w:rPr>
          <w:rFonts w:eastAsia="Times New Roman" w:cs="Arial"/>
          <w:sz w:val="24"/>
          <w:szCs w:val="24"/>
          <w:lang w:val="en-AU"/>
        </w:rPr>
      </w:pPr>
      <w:r w:rsidRPr="00B263B6">
        <w:rPr>
          <w:rFonts w:eastAsia="Times New Roman" w:cs="Arial"/>
          <w:b/>
          <w:bCs/>
          <w:sz w:val="24"/>
          <w:szCs w:val="24"/>
          <w:lang w:val="en-AU"/>
        </w:rPr>
        <w:t>Mobile (if urgent contact required</w:t>
      </w:r>
      <w:r w:rsidR="00063349" w:rsidRPr="00B263B6">
        <w:rPr>
          <w:rFonts w:eastAsia="Times New Roman" w:cs="Arial"/>
          <w:b/>
          <w:bCs/>
          <w:sz w:val="24"/>
          <w:szCs w:val="24"/>
          <w:lang w:val="en-AU"/>
        </w:rPr>
        <w:t>):</w:t>
      </w:r>
      <w:r w:rsidR="00063349">
        <w:rPr>
          <w:rFonts w:eastAsia="Times New Roman" w:cs="Arial"/>
          <w:sz w:val="24"/>
          <w:szCs w:val="24"/>
          <w:lang w:val="en-AU"/>
        </w:rPr>
        <w:t xml:space="preserve"> 0421 125 210</w:t>
      </w:r>
    </w:p>
    <w:p w14:paraId="3F977198" w14:textId="0B948534" w:rsidR="00B16B8D" w:rsidRDefault="00947BDB" w:rsidP="006E2B10">
      <w:pPr>
        <w:tabs>
          <w:tab w:val="left" w:pos="1575"/>
        </w:tabs>
        <w:spacing w:after="0"/>
        <w:rPr>
          <w:rFonts w:eastAsia="Times New Roman" w:cs="Arial"/>
          <w:sz w:val="24"/>
          <w:szCs w:val="24"/>
          <w:lang w:val="en-AU"/>
        </w:rPr>
      </w:pPr>
      <w:r w:rsidRPr="00B263B6">
        <w:rPr>
          <w:rFonts w:eastAsia="Times New Roman" w:cs="Arial"/>
          <w:b/>
          <w:bCs/>
          <w:sz w:val="24"/>
          <w:szCs w:val="24"/>
          <w:lang w:val="en-AU"/>
        </w:rPr>
        <w:t>Email:</w:t>
      </w:r>
      <w:r w:rsidRPr="00766B15">
        <w:rPr>
          <w:rFonts w:eastAsia="Times New Roman" w:cs="Arial"/>
          <w:sz w:val="24"/>
          <w:szCs w:val="24"/>
          <w:lang w:val="en-AU"/>
        </w:rPr>
        <w:t xml:space="preserve"> </w:t>
      </w:r>
      <w:r w:rsidR="0003543D" w:rsidRPr="00766B15">
        <w:rPr>
          <w:rFonts w:eastAsia="Times New Roman" w:cs="Arial"/>
          <w:sz w:val="24"/>
          <w:szCs w:val="24"/>
          <w:lang w:val="en-AU"/>
        </w:rPr>
        <w:t>melissa.philpot</w:t>
      </w:r>
      <w:r w:rsidR="0008287E" w:rsidRPr="00766B15">
        <w:rPr>
          <w:rFonts w:eastAsia="Times New Roman" w:cs="Arial"/>
          <w:sz w:val="24"/>
          <w:szCs w:val="24"/>
          <w:lang w:val="en-AU"/>
        </w:rPr>
        <w:t>@unisa.edu.au</w:t>
      </w:r>
      <w:r w:rsidR="00B16B8D" w:rsidRPr="00B54123">
        <w:rPr>
          <w:rFonts w:eastAsia="Times New Roman" w:cs="Arial"/>
          <w:sz w:val="24"/>
          <w:szCs w:val="24"/>
          <w:lang w:val="en-AU"/>
        </w:rPr>
        <w:t xml:space="preserve"> </w:t>
      </w:r>
    </w:p>
    <w:p w14:paraId="5BC6CCBE" w14:textId="77777777" w:rsidR="0003543D" w:rsidRPr="00B54123" w:rsidRDefault="0003543D" w:rsidP="006E2B10">
      <w:pPr>
        <w:tabs>
          <w:tab w:val="left" w:pos="1575"/>
        </w:tabs>
        <w:spacing w:after="0"/>
        <w:rPr>
          <w:rFonts w:eastAsia="Times New Roman" w:cs="Arial"/>
          <w:sz w:val="24"/>
          <w:szCs w:val="24"/>
          <w:lang w:val="en-AU"/>
        </w:rPr>
      </w:pPr>
    </w:p>
    <w:p w14:paraId="1B939AC8" w14:textId="77777777" w:rsidR="00B16B8D" w:rsidRPr="00030369" w:rsidRDefault="00B16B8D" w:rsidP="00B16B8D">
      <w:pPr>
        <w:tabs>
          <w:tab w:val="left" w:pos="1575"/>
        </w:tabs>
        <w:spacing w:after="0"/>
        <w:rPr>
          <w:rFonts w:eastAsia="Times New Roman" w:cs="Times New Roman"/>
          <w:sz w:val="24"/>
          <w:szCs w:val="24"/>
          <w:lang w:val="en-AU"/>
        </w:rPr>
      </w:pPr>
    </w:p>
    <w:sectPr w:rsidR="00B16B8D" w:rsidRPr="00030369" w:rsidSect="00D90EA5">
      <w:headerReference w:type="default" r:id="rId10"/>
      <w:headerReference w:type="first" r:id="rId11"/>
      <w:pgSz w:w="11906" w:h="16838" w:code="9"/>
      <w:pgMar w:top="2824" w:right="1440" w:bottom="816"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87CAD" w14:textId="77777777" w:rsidR="00143DE1" w:rsidRDefault="00143DE1" w:rsidP="00B16B8D">
      <w:pPr>
        <w:spacing w:after="0"/>
      </w:pPr>
      <w:r>
        <w:separator/>
      </w:r>
    </w:p>
  </w:endnote>
  <w:endnote w:type="continuationSeparator" w:id="0">
    <w:p w14:paraId="175E1C51" w14:textId="77777777" w:rsidR="00143DE1" w:rsidRDefault="00143DE1" w:rsidP="00B16B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ltis UniSA Book">
    <w:altName w:val="Calibri"/>
    <w:panose1 w:val="020B0503030000000003"/>
    <w:charset w:val="00"/>
    <w:family w:val="swiss"/>
    <w:notTrueType/>
    <w:pitch w:val="variable"/>
    <w:sig w:usb0="A00000BF" w:usb1="400064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tis UniSA Medium">
    <w:altName w:val="Calibri"/>
    <w:panose1 w:val="020B0703030000000003"/>
    <w:charset w:val="00"/>
    <w:family w:val="swiss"/>
    <w:notTrueType/>
    <w:pitch w:val="variable"/>
    <w:sig w:usb0="A00000BF" w:usb1="4000647B" w:usb2="00000000" w:usb3="00000000" w:csb0="00000093" w:csb1="00000000"/>
  </w:font>
  <w:font w:name="Altis UniSA Light">
    <w:altName w:val="Calibri"/>
    <w:panose1 w:val="020B0303030000000003"/>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F2B11" w14:textId="77777777" w:rsidR="00143DE1" w:rsidRDefault="00143DE1" w:rsidP="00B16B8D">
      <w:pPr>
        <w:spacing w:after="0"/>
      </w:pPr>
      <w:r>
        <w:separator/>
      </w:r>
    </w:p>
  </w:footnote>
  <w:footnote w:type="continuationSeparator" w:id="0">
    <w:p w14:paraId="1FA1B441" w14:textId="77777777" w:rsidR="00143DE1" w:rsidRDefault="00143DE1" w:rsidP="00B16B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93EC" w14:textId="403B256A" w:rsidR="005018F6" w:rsidRDefault="002C35F1">
    <w:pPr>
      <w:pStyle w:val="Header"/>
    </w:pPr>
    <w:r>
      <w:rPr>
        <w:noProof/>
      </w:rPr>
      <w:drawing>
        <wp:anchor distT="0" distB="0" distL="114300" distR="114300" simplePos="0" relativeHeight="251664384" behindDoc="0" locked="0" layoutInCell="1" allowOverlap="1" wp14:anchorId="277FB79E" wp14:editId="69B3E5EA">
          <wp:simplePos x="0" y="0"/>
          <wp:positionH relativeFrom="column">
            <wp:posOffset>0</wp:posOffset>
          </wp:positionH>
          <wp:positionV relativeFrom="paragraph">
            <wp:posOffset>-635</wp:posOffset>
          </wp:positionV>
          <wp:extent cx="2033752" cy="5632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SA_AlliedHealth&amp;HumanPerf_blue.png"/>
                  <pic:cNvPicPr/>
                </pic:nvPicPr>
                <pic:blipFill>
                  <a:blip r:embed="rId1">
                    <a:extLst>
                      <a:ext uri="{28A0092B-C50C-407E-A947-70E740481C1C}">
                        <a14:useLocalDpi xmlns:a14="http://schemas.microsoft.com/office/drawing/2010/main" val="0"/>
                      </a:ext>
                    </a:extLst>
                  </a:blip>
                  <a:stretch>
                    <a:fillRect/>
                  </a:stretch>
                </pic:blipFill>
                <pic:spPr>
                  <a:xfrm>
                    <a:off x="0" y="0"/>
                    <a:ext cx="2047864" cy="56714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4D19" w14:textId="76C8E561" w:rsidR="00B16B8D" w:rsidRDefault="002C35F1" w:rsidP="002C35F1">
    <w:pPr>
      <w:pStyle w:val="Header"/>
    </w:pPr>
    <w:r>
      <w:rPr>
        <w:noProof/>
      </w:rPr>
      <w:drawing>
        <wp:anchor distT="0" distB="0" distL="114300" distR="114300" simplePos="0" relativeHeight="251662336" behindDoc="0" locked="0" layoutInCell="1" allowOverlap="1" wp14:anchorId="16D9500C" wp14:editId="51EE6121">
          <wp:simplePos x="0" y="0"/>
          <wp:positionH relativeFrom="column">
            <wp:posOffset>-716995</wp:posOffset>
          </wp:positionH>
          <wp:positionV relativeFrom="page">
            <wp:posOffset>0</wp:posOffset>
          </wp:positionV>
          <wp:extent cx="7560000" cy="125640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_Academic Unit Word AHHP.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25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7DAC"/>
    <w:multiLevelType w:val="hybridMultilevel"/>
    <w:tmpl w:val="0924FCCA"/>
    <w:lvl w:ilvl="0" w:tplc="9886C284">
      <w:numFmt w:val="bullet"/>
      <w:lvlText w:val="•"/>
      <w:lvlJc w:val="left"/>
      <w:pPr>
        <w:ind w:left="927" w:hanging="360"/>
      </w:pPr>
      <w:rPr>
        <w:rFonts w:ascii="Altis UniSA Book" w:eastAsia="Times New Roman" w:hAnsi="Altis UniSA Book"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90391E"/>
    <w:multiLevelType w:val="hybridMultilevel"/>
    <w:tmpl w:val="DCD4546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15:restartNumberingAfterBreak="0">
    <w:nsid w:val="334353EB"/>
    <w:multiLevelType w:val="hybridMultilevel"/>
    <w:tmpl w:val="D97C1352"/>
    <w:lvl w:ilvl="0" w:tplc="9886C284">
      <w:numFmt w:val="bullet"/>
      <w:lvlText w:val="•"/>
      <w:lvlJc w:val="left"/>
      <w:pPr>
        <w:ind w:left="927" w:hanging="360"/>
      </w:pPr>
      <w:rPr>
        <w:rFonts w:ascii="Altis UniSA Book" w:eastAsia="Times New Roman" w:hAnsi="Altis UniSA Book"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3C36169B"/>
    <w:multiLevelType w:val="hybridMultilevel"/>
    <w:tmpl w:val="F5FA0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8A52FB"/>
    <w:multiLevelType w:val="hybridMultilevel"/>
    <w:tmpl w:val="EA1A6DE2"/>
    <w:lvl w:ilvl="0" w:tplc="0C090001">
      <w:start w:val="1"/>
      <w:numFmt w:val="bullet"/>
      <w:lvlText w:val=""/>
      <w:lvlJc w:val="left"/>
      <w:pPr>
        <w:ind w:left="720" w:hanging="360"/>
      </w:pPr>
      <w:rPr>
        <w:rFonts w:ascii="Symbol" w:hAnsi="Symbol" w:hint="default"/>
      </w:rPr>
    </w:lvl>
    <w:lvl w:ilvl="1" w:tplc="D8B8BB9C">
      <w:numFmt w:val="bullet"/>
      <w:lvlText w:val="•"/>
      <w:lvlJc w:val="left"/>
      <w:pPr>
        <w:ind w:left="1440" w:hanging="360"/>
      </w:pPr>
      <w:rPr>
        <w:rFonts w:ascii="Altis UniSA Book" w:eastAsia="Times New Roman" w:hAnsi="Altis UniSA Book"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9F12CDB"/>
    <w:multiLevelType w:val="hybridMultilevel"/>
    <w:tmpl w:val="1446476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CFD4D7E"/>
    <w:multiLevelType w:val="hybridMultilevel"/>
    <w:tmpl w:val="2A067FC4"/>
    <w:lvl w:ilvl="0" w:tplc="9886C284">
      <w:numFmt w:val="bullet"/>
      <w:lvlText w:val="•"/>
      <w:lvlJc w:val="left"/>
      <w:pPr>
        <w:ind w:left="1287" w:hanging="360"/>
      </w:pPr>
      <w:rPr>
        <w:rFonts w:ascii="Altis UniSA Book" w:eastAsia="Times New Roman" w:hAnsi="Altis UniSA Book" w:cs="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8D"/>
    <w:rsid w:val="00030369"/>
    <w:rsid w:val="0003543D"/>
    <w:rsid w:val="00063349"/>
    <w:rsid w:val="00063770"/>
    <w:rsid w:val="00066AA0"/>
    <w:rsid w:val="0008287E"/>
    <w:rsid w:val="000B4870"/>
    <w:rsid w:val="000B7297"/>
    <w:rsid w:val="0012089E"/>
    <w:rsid w:val="001245E8"/>
    <w:rsid w:val="00143D0A"/>
    <w:rsid w:val="00143DE1"/>
    <w:rsid w:val="0015559E"/>
    <w:rsid w:val="00156F63"/>
    <w:rsid w:val="00165599"/>
    <w:rsid w:val="001669E9"/>
    <w:rsid w:val="001708F4"/>
    <w:rsid w:val="001A22E1"/>
    <w:rsid w:val="001D659F"/>
    <w:rsid w:val="00216E8A"/>
    <w:rsid w:val="00240DCA"/>
    <w:rsid w:val="00244D23"/>
    <w:rsid w:val="00250245"/>
    <w:rsid w:val="00257C87"/>
    <w:rsid w:val="002723C9"/>
    <w:rsid w:val="00290E39"/>
    <w:rsid w:val="002C35F1"/>
    <w:rsid w:val="002C468F"/>
    <w:rsid w:val="002D5A10"/>
    <w:rsid w:val="0033343B"/>
    <w:rsid w:val="00345E99"/>
    <w:rsid w:val="003665C7"/>
    <w:rsid w:val="003B1550"/>
    <w:rsid w:val="003E77BC"/>
    <w:rsid w:val="003F1D18"/>
    <w:rsid w:val="00411007"/>
    <w:rsid w:val="004118B9"/>
    <w:rsid w:val="00430D4A"/>
    <w:rsid w:val="00460D4C"/>
    <w:rsid w:val="004664A5"/>
    <w:rsid w:val="004665FA"/>
    <w:rsid w:val="00487142"/>
    <w:rsid w:val="004A0336"/>
    <w:rsid w:val="004C3CE2"/>
    <w:rsid w:val="004C40D2"/>
    <w:rsid w:val="004F1E1C"/>
    <w:rsid w:val="005018F6"/>
    <w:rsid w:val="005444DA"/>
    <w:rsid w:val="00557BD4"/>
    <w:rsid w:val="00575E95"/>
    <w:rsid w:val="005B3B08"/>
    <w:rsid w:val="005C3E2E"/>
    <w:rsid w:val="005E2896"/>
    <w:rsid w:val="0060525B"/>
    <w:rsid w:val="006437F7"/>
    <w:rsid w:val="00650CB4"/>
    <w:rsid w:val="006558B6"/>
    <w:rsid w:val="00685064"/>
    <w:rsid w:val="006A3BC2"/>
    <w:rsid w:val="006A72E9"/>
    <w:rsid w:val="006D4240"/>
    <w:rsid w:val="006E2B10"/>
    <w:rsid w:val="006E34FC"/>
    <w:rsid w:val="00756455"/>
    <w:rsid w:val="00760CFE"/>
    <w:rsid w:val="00766B15"/>
    <w:rsid w:val="00780866"/>
    <w:rsid w:val="007C56E5"/>
    <w:rsid w:val="007C63B9"/>
    <w:rsid w:val="007E4F32"/>
    <w:rsid w:val="0080703D"/>
    <w:rsid w:val="008316AC"/>
    <w:rsid w:val="008356CC"/>
    <w:rsid w:val="0085322A"/>
    <w:rsid w:val="008668D0"/>
    <w:rsid w:val="00870E75"/>
    <w:rsid w:val="008A429F"/>
    <w:rsid w:val="00947BDB"/>
    <w:rsid w:val="00972F1B"/>
    <w:rsid w:val="00987200"/>
    <w:rsid w:val="009B5BB5"/>
    <w:rsid w:val="00A2341F"/>
    <w:rsid w:val="00A55E38"/>
    <w:rsid w:val="00A60E33"/>
    <w:rsid w:val="00A75A53"/>
    <w:rsid w:val="00A90EBE"/>
    <w:rsid w:val="00A95E10"/>
    <w:rsid w:val="00AB1328"/>
    <w:rsid w:val="00AB5BDC"/>
    <w:rsid w:val="00AD5E8C"/>
    <w:rsid w:val="00AF4945"/>
    <w:rsid w:val="00B132CD"/>
    <w:rsid w:val="00B16B8D"/>
    <w:rsid w:val="00B1783B"/>
    <w:rsid w:val="00B2368A"/>
    <w:rsid w:val="00B23E03"/>
    <w:rsid w:val="00B263B6"/>
    <w:rsid w:val="00B354FD"/>
    <w:rsid w:val="00B520D0"/>
    <w:rsid w:val="00B54123"/>
    <w:rsid w:val="00B83EE5"/>
    <w:rsid w:val="00BA6EA9"/>
    <w:rsid w:val="00BB20DA"/>
    <w:rsid w:val="00BC3D14"/>
    <w:rsid w:val="00BC53F8"/>
    <w:rsid w:val="00BE20EE"/>
    <w:rsid w:val="00BE75EA"/>
    <w:rsid w:val="00BF4AB2"/>
    <w:rsid w:val="00C15F32"/>
    <w:rsid w:val="00C24D32"/>
    <w:rsid w:val="00C4472F"/>
    <w:rsid w:val="00C72B22"/>
    <w:rsid w:val="00C72C96"/>
    <w:rsid w:val="00C75ECF"/>
    <w:rsid w:val="00C87A01"/>
    <w:rsid w:val="00CA4234"/>
    <w:rsid w:val="00CA7181"/>
    <w:rsid w:val="00CB550E"/>
    <w:rsid w:val="00CC54E2"/>
    <w:rsid w:val="00CC66B6"/>
    <w:rsid w:val="00CF6985"/>
    <w:rsid w:val="00D043AF"/>
    <w:rsid w:val="00D271F9"/>
    <w:rsid w:val="00D8165B"/>
    <w:rsid w:val="00D90EA5"/>
    <w:rsid w:val="00DA76E2"/>
    <w:rsid w:val="00DE4F4D"/>
    <w:rsid w:val="00E15070"/>
    <w:rsid w:val="00E46ED6"/>
    <w:rsid w:val="00E77019"/>
    <w:rsid w:val="00E85D44"/>
    <w:rsid w:val="00E9577C"/>
    <w:rsid w:val="00EA6836"/>
    <w:rsid w:val="00EB58F1"/>
    <w:rsid w:val="00EC1F6E"/>
    <w:rsid w:val="00EC6B3F"/>
    <w:rsid w:val="00ED6577"/>
    <w:rsid w:val="00EE423A"/>
    <w:rsid w:val="00EF7D4B"/>
    <w:rsid w:val="00F03043"/>
    <w:rsid w:val="00F03488"/>
    <w:rsid w:val="00F36958"/>
    <w:rsid w:val="00F436FF"/>
    <w:rsid w:val="00FA506A"/>
    <w:rsid w:val="0EA4B4A7"/>
    <w:rsid w:val="0EB38684"/>
    <w:rsid w:val="1466386C"/>
    <w:rsid w:val="44E0E143"/>
    <w:rsid w:val="4F63F1B6"/>
    <w:rsid w:val="60F11FDB"/>
    <w:rsid w:val="62C35CC3"/>
    <w:rsid w:val="6332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44DB9C"/>
  <w15:chartTrackingRefBased/>
  <w15:docId w15:val="{571ED510-C7EE-4657-807C-C48EC292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369"/>
    <w:pPr>
      <w:spacing w:after="120" w:line="240" w:lineRule="auto"/>
    </w:pPr>
    <w:rPr>
      <w:rFonts w:ascii="Altis UniSA Book" w:hAnsi="Altis UniSA Book"/>
    </w:rPr>
  </w:style>
  <w:style w:type="paragraph" w:styleId="Heading1">
    <w:name w:val="heading 1"/>
    <w:basedOn w:val="Normal"/>
    <w:next w:val="Normal"/>
    <w:link w:val="Heading1Char"/>
    <w:uiPriority w:val="9"/>
    <w:qFormat/>
    <w:rsid w:val="00030369"/>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30369"/>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B8D"/>
    <w:pPr>
      <w:tabs>
        <w:tab w:val="center" w:pos="4680"/>
        <w:tab w:val="right" w:pos="9360"/>
      </w:tabs>
      <w:spacing w:after="0"/>
    </w:pPr>
  </w:style>
  <w:style w:type="character" w:customStyle="1" w:styleId="HeaderChar">
    <w:name w:val="Header Char"/>
    <w:basedOn w:val="DefaultParagraphFont"/>
    <w:link w:val="Header"/>
    <w:uiPriority w:val="99"/>
    <w:rsid w:val="00B16B8D"/>
  </w:style>
  <w:style w:type="paragraph" w:styleId="Footer">
    <w:name w:val="footer"/>
    <w:basedOn w:val="Normal"/>
    <w:link w:val="FooterChar"/>
    <w:uiPriority w:val="99"/>
    <w:unhideWhenUsed/>
    <w:rsid w:val="00B16B8D"/>
    <w:pPr>
      <w:tabs>
        <w:tab w:val="center" w:pos="4680"/>
        <w:tab w:val="right" w:pos="9360"/>
      </w:tabs>
      <w:spacing w:after="0"/>
    </w:pPr>
  </w:style>
  <w:style w:type="character" w:customStyle="1" w:styleId="FooterChar">
    <w:name w:val="Footer Char"/>
    <w:basedOn w:val="DefaultParagraphFont"/>
    <w:link w:val="Footer"/>
    <w:uiPriority w:val="99"/>
    <w:rsid w:val="00B16B8D"/>
  </w:style>
  <w:style w:type="character" w:customStyle="1" w:styleId="Heading1Char">
    <w:name w:val="Heading 1 Char"/>
    <w:basedOn w:val="DefaultParagraphFont"/>
    <w:link w:val="Heading1"/>
    <w:uiPriority w:val="9"/>
    <w:rsid w:val="00030369"/>
    <w:rPr>
      <w:rFonts w:ascii="Altis UniSA Book" w:eastAsiaTheme="majorEastAsia" w:hAnsi="Altis UniSA Book"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30369"/>
    <w:rPr>
      <w:rFonts w:ascii="Altis UniSA Book" w:eastAsiaTheme="majorEastAsia" w:hAnsi="Altis UniSA Book" w:cstheme="majorBidi"/>
      <w:color w:val="2F5496" w:themeColor="accent1" w:themeShade="BF"/>
      <w:sz w:val="26"/>
      <w:szCs w:val="26"/>
    </w:rPr>
  </w:style>
  <w:style w:type="paragraph" w:styleId="Title">
    <w:name w:val="Title"/>
    <w:basedOn w:val="Normal"/>
    <w:next w:val="Normal"/>
    <w:link w:val="TitleChar"/>
    <w:uiPriority w:val="10"/>
    <w:qFormat/>
    <w:rsid w:val="00030369"/>
    <w:pPr>
      <w:spacing w:after="0"/>
      <w:contextualSpacing/>
    </w:pPr>
    <w:rPr>
      <w:rFonts w:ascii="Altis UniSA Medium" w:eastAsiaTheme="majorEastAsia" w:hAnsi="Altis UniSA Medium" w:cstheme="majorBidi"/>
      <w:spacing w:val="-10"/>
      <w:kern w:val="28"/>
      <w:sz w:val="56"/>
      <w:szCs w:val="56"/>
    </w:rPr>
  </w:style>
  <w:style w:type="character" w:customStyle="1" w:styleId="TitleChar">
    <w:name w:val="Title Char"/>
    <w:basedOn w:val="DefaultParagraphFont"/>
    <w:link w:val="Title"/>
    <w:uiPriority w:val="10"/>
    <w:rsid w:val="00030369"/>
    <w:rPr>
      <w:rFonts w:ascii="Altis UniSA Medium" w:eastAsiaTheme="majorEastAsia" w:hAnsi="Altis UniSA Medium" w:cstheme="majorBidi"/>
      <w:spacing w:val="-10"/>
      <w:kern w:val="28"/>
      <w:sz w:val="56"/>
      <w:szCs w:val="56"/>
    </w:rPr>
  </w:style>
  <w:style w:type="paragraph" w:styleId="Subtitle">
    <w:name w:val="Subtitle"/>
    <w:basedOn w:val="Normal"/>
    <w:next w:val="Normal"/>
    <w:link w:val="SubtitleChar"/>
    <w:uiPriority w:val="11"/>
    <w:qFormat/>
    <w:rsid w:val="0003036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0369"/>
    <w:rPr>
      <w:rFonts w:ascii="Altis UniSA Book" w:eastAsiaTheme="minorEastAsia" w:hAnsi="Altis UniSA Book"/>
      <w:color w:val="5A5A5A" w:themeColor="text1" w:themeTint="A5"/>
      <w:spacing w:val="15"/>
    </w:rPr>
  </w:style>
  <w:style w:type="character" w:styleId="SubtleEmphasis">
    <w:name w:val="Subtle Emphasis"/>
    <w:basedOn w:val="DefaultParagraphFont"/>
    <w:uiPriority w:val="19"/>
    <w:qFormat/>
    <w:rsid w:val="00030369"/>
    <w:rPr>
      <w:rFonts w:ascii="Altis UniSA Light" w:hAnsi="Altis UniSA Light"/>
      <w:i/>
      <w:iCs/>
      <w:color w:val="404040" w:themeColor="text1" w:themeTint="BF"/>
    </w:rPr>
  </w:style>
  <w:style w:type="character" w:styleId="Emphasis">
    <w:name w:val="Emphasis"/>
    <w:basedOn w:val="DefaultParagraphFont"/>
    <w:uiPriority w:val="20"/>
    <w:qFormat/>
    <w:rsid w:val="00030369"/>
    <w:rPr>
      <w:rFonts w:ascii="Altis UniSA Book" w:hAnsi="Altis UniSA Book"/>
      <w:i/>
      <w:iCs/>
    </w:rPr>
  </w:style>
  <w:style w:type="character" w:styleId="IntenseEmphasis">
    <w:name w:val="Intense Emphasis"/>
    <w:basedOn w:val="DefaultParagraphFont"/>
    <w:uiPriority w:val="21"/>
    <w:qFormat/>
    <w:rsid w:val="00030369"/>
    <w:rPr>
      <w:rFonts w:ascii="Altis UniSA Medium" w:hAnsi="Altis UniSA Medium"/>
      <w:i/>
      <w:iCs/>
      <w:color w:val="4472C4" w:themeColor="accent1"/>
    </w:rPr>
  </w:style>
  <w:style w:type="character" w:styleId="Strong">
    <w:name w:val="Strong"/>
    <w:basedOn w:val="DefaultParagraphFont"/>
    <w:uiPriority w:val="22"/>
    <w:qFormat/>
    <w:rsid w:val="00030369"/>
    <w:rPr>
      <w:rFonts w:ascii="Altis UniSA Medium" w:hAnsi="Altis UniSA Medium"/>
      <w:b w:val="0"/>
      <w:bCs/>
    </w:rPr>
  </w:style>
  <w:style w:type="paragraph" w:styleId="ListParagraph">
    <w:name w:val="List Paragraph"/>
    <w:basedOn w:val="Normal"/>
    <w:uiPriority w:val="34"/>
    <w:qFormat/>
    <w:rsid w:val="00487142"/>
    <w:pPr>
      <w:ind w:left="720"/>
      <w:contextualSpacing/>
    </w:pPr>
  </w:style>
  <w:style w:type="paragraph" w:customStyle="1" w:styleId="Default">
    <w:name w:val="Default"/>
    <w:rsid w:val="00575E9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7E4F32"/>
    <w:rPr>
      <w:sz w:val="16"/>
      <w:szCs w:val="16"/>
    </w:rPr>
  </w:style>
  <w:style w:type="paragraph" w:styleId="CommentText">
    <w:name w:val="annotation text"/>
    <w:basedOn w:val="Normal"/>
    <w:link w:val="CommentTextChar"/>
    <w:uiPriority w:val="99"/>
    <w:semiHidden/>
    <w:unhideWhenUsed/>
    <w:rsid w:val="007E4F32"/>
    <w:rPr>
      <w:sz w:val="20"/>
      <w:szCs w:val="20"/>
    </w:rPr>
  </w:style>
  <w:style w:type="character" w:customStyle="1" w:styleId="CommentTextChar">
    <w:name w:val="Comment Text Char"/>
    <w:basedOn w:val="DefaultParagraphFont"/>
    <w:link w:val="CommentText"/>
    <w:uiPriority w:val="99"/>
    <w:semiHidden/>
    <w:rsid w:val="007E4F32"/>
    <w:rPr>
      <w:rFonts w:ascii="Altis UniSA Book" w:hAnsi="Altis UniSA Book"/>
      <w:sz w:val="20"/>
      <w:szCs w:val="20"/>
    </w:rPr>
  </w:style>
  <w:style w:type="paragraph" w:styleId="CommentSubject">
    <w:name w:val="annotation subject"/>
    <w:basedOn w:val="CommentText"/>
    <w:next w:val="CommentText"/>
    <w:link w:val="CommentSubjectChar"/>
    <w:uiPriority w:val="99"/>
    <w:semiHidden/>
    <w:unhideWhenUsed/>
    <w:rsid w:val="007E4F32"/>
    <w:rPr>
      <w:b/>
      <w:bCs/>
    </w:rPr>
  </w:style>
  <w:style w:type="character" w:customStyle="1" w:styleId="CommentSubjectChar">
    <w:name w:val="Comment Subject Char"/>
    <w:basedOn w:val="CommentTextChar"/>
    <w:link w:val="CommentSubject"/>
    <w:uiPriority w:val="99"/>
    <w:semiHidden/>
    <w:rsid w:val="007E4F32"/>
    <w:rPr>
      <w:rFonts w:ascii="Altis UniSA Book" w:hAnsi="Altis UniSA Book"/>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60558416F6CD4CA854DE1131687091" ma:contentTypeVersion="10" ma:contentTypeDescription="Create a new document." ma:contentTypeScope="" ma:versionID="ae8d73f3c998d5c79ae14a088f46c251">
  <xsd:schema xmlns:xsd="http://www.w3.org/2001/XMLSchema" xmlns:xs="http://www.w3.org/2001/XMLSchema" xmlns:p="http://schemas.microsoft.com/office/2006/metadata/properties" xmlns:ns3="d8de8e09-b7e1-4e5f-8f68-af9af7b5b31e" targetNamespace="http://schemas.microsoft.com/office/2006/metadata/properties" ma:root="true" ma:fieldsID="8784fe648aafd8c273edbe10bf910569" ns3:_="">
    <xsd:import namespace="d8de8e09-b7e1-4e5f-8f68-af9af7b5b3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e8e09-b7e1-4e5f-8f68-af9af7b5b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C8CD6-E1BF-48BA-BDB0-247CFC662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e8e09-b7e1-4e5f-8f68-af9af7b5b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A29D44-201B-43B2-AADB-6766CBDC7808}">
  <ds:schemaRefs>
    <ds:schemaRef ds:uri="http://schemas.microsoft.com/sharepoint/v3/contenttype/forms"/>
  </ds:schemaRefs>
</ds:datastoreItem>
</file>

<file path=customXml/itemProps3.xml><?xml version="1.0" encoding="utf-8"?>
<ds:datastoreItem xmlns:ds="http://schemas.openxmlformats.org/officeDocument/2006/customXml" ds:itemID="{759A8439-5AF0-4F2B-95CE-7936DA0BE4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664</Words>
  <Characters>3789</Characters>
  <Application>Microsoft Office Word</Application>
  <DocSecurity>0</DocSecurity>
  <Lines>31</Lines>
  <Paragraphs>8</Paragraphs>
  <ScaleCrop>false</ScaleCrop>
  <Company>University of South Australia</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Haubrich</dc:creator>
  <cp:keywords/>
  <dc:description/>
  <cp:lastModifiedBy>Melissa Philpot</cp:lastModifiedBy>
  <cp:revision>62</cp:revision>
  <dcterms:created xsi:type="dcterms:W3CDTF">2021-05-03T06:54:00Z</dcterms:created>
  <dcterms:modified xsi:type="dcterms:W3CDTF">2022-06-24T03:03:00Z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0x0101008260558416F6CD4CA854DE1131687091</vt:lpwstr>
  </property>
</Properties>
</file>