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9F0B" w14:textId="5D518E7B" w:rsidR="006F3D2E" w:rsidRDefault="002E7C63">
      <w:r>
        <w:rPr>
          <w:noProof/>
          <w:lang w:eastAsia="en-AU"/>
        </w:rPr>
        <w:drawing>
          <wp:anchor distT="0" distB="0" distL="114300" distR="114300" simplePos="0" relativeHeight="251661312" behindDoc="1" locked="0" layoutInCell="1" allowOverlap="1" wp14:anchorId="1CD3E93D" wp14:editId="7B9CACEC">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5A49" w14:textId="77777777" w:rsidR="006F3D2E" w:rsidRPr="006F3D2E" w:rsidRDefault="006F3D2E" w:rsidP="006F3D2E"/>
    <w:p w14:paraId="1F4C94F0" w14:textId="77777777" w:rsidR="006F3D2E" w:rsidRPr="006F3D2E" w:rsidRDefault="006F3D2E" w:rsidP="006F3D2E"/>
    <w:p w14:paraId="57FA7CC0" w14:textId="77777777" w:rsidR="006F3D2E" w:rsidRDefault="006F3D2E" w:rsidP="006F3D2E"/>
    <w:p w14:paraId="3F90A91E" w14:textId="77777777" w:rsidR="006F3D2E" w:rsidRPr="005D59AD" w:rsidRDefault="006F3D2E" w:rsidP="006F3D2E">
      <w:pPr>
        <w:rPr>
          <w:sz w:val="36"/>
          <w:szCs w:val="36"/>
        </w:rPr>
      </w:pPr>
      <w:r w:rsidRPr="005D59AD">
        <w:rPr>
          <w:sz w:val="36"/>
          <w:szCs w:val="36"/>
        </w:rPr>
        <w:t>Division of Health Sciences</w:t>
      </w:r>
    </w:p>
    <w:p w14:paraId="2BB4B5CC" w14:textId="77777777" w:rsidR="006F3D2E" w:rsidRDefault="006F3D2E" w:rsidP="006F3D2E"/>
    <w:p w14:paraId="4EAF1B0A" w14:textId="77777777" w:rsidR="006F3D2E" w:rsidRPr="005D59AD" w:rsidRDefault="006F3D2E" w:rsidP="006F3D2E">
      <w:pPr>
        <w:rPr>
          <w:sz w:val="72"/>
          <w:szCs w:val="72"/>
        </w:rPr>
      </w:pPr>
      <w:r w:rsidRPr="005D59AD">
        <w:rPr>
          <w:sz w:val="72"/>
          <w:szCs w:val="72"/>
        </w:rPr>
        <w:t>Clinical communication</w:t>
      </w:r>
    </w:p>
    <w:p w14:paraId="2EAD36DC" w14:textId="6F9332BC" w:rsidR="006F3D2E" w:rsidRDefault="006F3D2E" w:rsidP="006F3D2E">
      <w:pPr>
        <w:rPr>
          <w:sz w:val="44"/>
          <w:szCs w:val="44"/>
        </w:rPr>
      </w:pPr>
      <w:r w:rsidRPr="005D59AD">
        <w:rPr>
          <w:sz w:val="44"/>
          <w:szCs w:val="44"/>
        </w:rPr>
        <w:t>Lesson plan (</w:t>
      </w:r>
      <w:r w:rsidR="0059733D">
        <w:rPr>
          <w:sz w:val="44"/>
          <w:szCs w:val="44"/>
        </w:rPr>
        <w:t>Module 2:</w:t>
      </w:r>
      <w:r w:rsidR="001C2850">
        <w:rPr>
          <w:sz w:val="44"/>
          <w:szCs w:val="44"/>
        </w:rPr>
        <w:t xml:space="preserve"> </w:t>
      </w:r>
      <w:r w:rsidRPr="005D59AD">
        <w:rPr>
          <w:sz w:val="44"/>
          <w:szCs w:val="44"/>
        </w:rPr>
        <w:t>knows</w:t>
      </w:r>
      <w:r w:rsidR="00661ABF">
        <w:rPr>
          <w:sz w:val="44"/>
          <w:szCs w:val="44"/>
        </w:rPr>
        <w:t xml:space="preserve"> how</w:t>
      </w:r>
      <w:r w:rsidRPr="005D59AD">
        <w:rPr>
          <w:sz w:val="44"/>
          <w:szCs w:val="44"/>
        </w:rPr>
        <w:t>)</w:t>
      </w:r>
    </w:p>
    <w:p w14:paraId="44A2CA0D" w14:textId="77777777" w:rsidR="002E7C63" w:rsidRDefault="002E7C63" w:rsidP="006F3D2E">
      <w:pPr>
        <w:rPr>
          <w:sz w:val="44"/>
          <w:szCs w:val="44"/>
        </w:rPr>
      </w:pPr>
    </w:p>
    <w:p w14:paraId="5AACC437" w14:textId="77777777" w:rsidR="00661ABF" w:rsidRDefault="00661ABF" w:rsidP="006F3D2E">
      <w:pPr>
        <w:rPr>
          <w:sz w:val="44"/>
          <w:szCs w:val="44"/>
        </w:rPr>
      </w:pPr>
    </w:p>
    <w:p w14:paraId="5E116E6D" w14:textId="77777777" w:rsidR="00661ABF" w:rsidRPr="005D59AD" w:rsidRDefault="00661ABF" w:rsidP="006F3D2E">
      <w:pPr>
        <w:rPr>
          <w:sz w:val="44"/>
          <w:szCs w:val="44"/>
        </w:rPr>
      </w:pPr>
    </w:p>
    <w:p w14:paraId="461E62CC" w14:textId="77777777" w:rsidR="006F3D2E" w:rsidRPr="006F3D2E" w:rsidRDefault="006F3D2E" w:rsidP="006F3D2E"/>
    <w:p w14:paraId="16C113E3" w14:textId="46D2A9BF" w:rsidR="006F3D2E" w:rsidRPr="006F3D2E" w:rsidRDefault="00661ABF" w:rsidP="00B47038">
      <w:pPr>
        <w:jc w:val="center"/>
      </w:pPr>
      <w:r>
        <w:rPr>
          <w:b/>
          <w:noProof/>
          <w:lang w:eastAsia="en-AU"/>
        </w:rPr>
        <w:drawing>
          <wp:inline distT="0" distB="0" distL="0" distR="0" wp14:anchorId="0C423729" wp14:editId="1AC6E0DA">
            <wp:extent cx="1800000" cy="8172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800000" cy="817200"/>
                    </a:xfrm>
                    <a:prstGeom prst="rect">
                      <a:avLst/>
                    </a:prstGeom>
                    <a:ln>
                      <a:noFill/>
                    </a:ln>
                    <a:extLst>
                      <a:ext uri="{53640926-AAD7-44D8-BBD7-CCE9431645EC}">
                        <a14:shadowObscured xmlns:a14="http://schemas.microsoft.com/office/drawing/2010/main"/>
                      </a:ext>
                    </a:extLst>
                  </pic:spPr>
                </pic:pic>
              </a:graphicData>
            </a:graphic>
          </wp:inline>
        </w:drawing>
      </w:r>
    </w:p>
    <w:p w14:paraId="0824B4E6" w14:textId="77777777" w:rsidR="00B47038" w:rsidRDefault="00B47038" w:rsidP="006F3D2E">
      <w:pPr>
        <w:tabs>
          <w:tab w:val="left" w:pos="7028"/>
        </w:tabs>
      </w:pPr>
    </w:p>
    <w:p w14:paraId="033C8F56" w14:textId="77777777" w:rsidR="005D59AD" w:rsidRPr="002E7C63" w:rsidRDefault="005D59AD" w:rsidP="006F3D2E">
      <w:pPr>
        <w:tabs>
          <w:tab w:val="left" w:pos="7028"/>
        </w:tabs>
        <w:rPr>
          <w:b/>
          <w:sz w:val="28"/>
          <w:szCs w:val="28"/>
        </w:rPr>
      </w:pPr>
      <w:r w:rsidRPr="002E7C63">
        <w:rPr>
          <w:b/>
          <w:sz w:val="28"/>
          <w:szCs w:val="28"/>
        </w:rPr>
        <w:t>Skill focus: communicating with patients/clients</w:t>
      </w:r>
    </w:p>
    <w:p w14:paraId="45537710"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A1</w:t>
      </w:r>
      <w:r>
        <w:rPr>
          <w:rFonts w:eastAsia="Times New Roman" w:cs="Arial"/>
          <w:iCs/>
          <w:sz w:val="28"/>
          <w:szCs w:val="28"/>
          <w:lang w:eastAsia="en-AU"/>
        </w:rPr>
        <w:tab/>
      </w:r>
      <w:r w:rsidR="005D59AD" w:rsidRPr="00B47038">
        <w:rPr>
          <w:rFonts w:eastAsia="Times New Roman" w:cs="Arial"/>
          <w:iCs/>
          <w:sz w:val="28"/>
          <w:szCs w:val="28"/>
          <w:lang w:eastAsia="en-AU"/>
        </w:rPr>
        <w:t>Adapting your own communication</w:t>
      </w:r>
      <w:r w:rsidR="005D59AD" w:rsidRPr="00B47038">
        <w:rPr>
          <w:rFonts w:eastAsia="Times New Roman" w:cs="Arial"/>
          <w:sz w:val="28"/>
          <w:szCs w:val="28"/>
          <w:lang w:eastAsia="en-AU"/>
        </w:rPr>
        <w:t> to the level of understanding and language of the patient, avoiding jargon</w:t>
      </w:r>
    </w:p>
    <w:p w14:paraId="2E0B69B9" w14:textId="77777777" w:rsidR="005D59AD" w:rsidRPr="00B47038" w:rsidRDefault="00B47038" w:rsidP="00B47038">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A2</w:t>
      </w:r>
      <w:r>
        <w:rPr>
          <w:rFonts w:eastAsia="Times New Roman" w:cs="Arial"/>
          <w:iCs/>
          <w:sz w:val="28"/>
          <w:szCs w:val="28"/>
          <w:lang w:eastAsia="en-AU"/>
        </w:rPr>
        <w:tab/>
      </w:r>
      <w:r w:rsidR="005D59AD" w:rsidRPr="00B47038">
        <w:rPr>
          <w:rFonts w:eastAsia="Times New Roman" w:cs="Arial"/>
          <w:iCs/>
          <w:sz w:val="28"/>
          <w:szCs w:val="28"/>
          <w:lang w:eastAsia="en-AU"/>
        </w:rPr>
        <w:t>Building and maintaining rapport</w:t>
      </w:r>
      <w:r w:rsidR="005D59AD" w:rsidRPr="00B47038">
        <w:rPr>
          <w:rFonts w:eastAsia="Times New Roman" w:cs="Arial"/>
          <w:sz w:val="28"/>
          <w:szCs w:val="28"/>
          <w:lang w:eastAsia="en-AU"/>
        </w:rPr>
        <w:t> and an empathetic relationship, and ensuring that the patient feels attended and listened to</w:t>
      </w:r>
    </w:p>
    <w:p w14:paraId="06E39E93" w14:textId="77777777" w:rsidR="005D59AD" w:rsidRPr="00B47038" w:rsidRDefault="00B47038" w:rsidP="00661ABF">
      <w:pPr>
        <w:shd w:val="clear" w:color="auto" w:fill="FFFFFF"/>
        <w:spacing w:before="100" w:beforeAutospacing="1" w:after="100" w:afterAutospacing="1" w:line="300" w:lineRule="atLeast"/>
        <w:ind w:left="720" w:hanging="360"/>
        <w:rPr>
          <w:rFonts w:eastAsia="Times New Roman" w:cs="Arial"/>
          <w:sz w:val="28"/>
          <w:szCs w:val="28"/>
          <w:lang w:eastAsia="en-AU"/>
        </w:rPr>
      </w:pPr>
      <w:r>
        <w:rPr>
          <w:rFonts w:eastAsia="Times New Roman" w:cs="Arial"/>
          <w:iCs/>
          <w:sz w:val="28"/>
          <w:szCs w:val="28"/>
          <w:lang w:eastAsia="en-AU"/>
        </w:rPr>
        <w:t>A3</w:t>
      </w:r>
      <w:r>
        <w:rPr>
          <w:rFonts w:eastAsia="Times New Roman" w:cs="Arial"/>
          <w:iCs/>
          <w:sz w:val="28"/>
          <w:szCs w:val="28"/>
          <w:lang w:eastAsia="en-AU"/>
        </w:rPr>
        <w:tab/>
      </w:r>
      <w:r w:rsidR="005D59AD" w:rsidRPr="00B47038">
        <w:rPr>
          <w:rFonts w:eastAsia="Times New Roman" w:cs="Arial"/>
          <w:iCs/>
          <w:sz w:val="28"/>
          <w:szCs w:val="28"/>
          <w:lang w:eastAsia="en-AU"/>
        </w:rPr>
        <w:t>Relating to the patient respectfully</w:t>
      </w:r>
      <w:r w:rsidR="005D59AD" w:rsidRPr="00B47038">
        <w:rPr>
          <w:rFonts w:eastAsia="Times New Roman" w:cs="Arial"/>
          <w:sz w:val="28"/>
          <w:szCs w:val="28"/>
          <w:lang w:eastAsia="en-AU"/>
        </w:rPr>
        <w:t>, including ensuring confidentiality, privacy and autonomy, and recognising the patient as a partner in shaping a relationship</w:t>
      </w:r>
    </w:p>
    <w:p w14:paraId="65472200" w14:textId="77777777" w:rsidR="005D59AD" w:rsidRDefault="005D59AD" w:rsidP="005D59AD">
      <w:pPr>
        <w:tabs>
          <w:tab w:val="left" w:pos="2429"/>
        </w:tabs>
      </w:pPr>
    </w:p>
    <w:p w14:paraId="4BDC89AD" w14:textId="77777777" w:rsidR="00397A96" w:rsidRDefault="00397A96" w:rsidP="005D59AD">
      <w:pPr>
        <w:tabs>
          <w:tab w:val="left" w:pos="2429"/>
        </w:tabs>
      </w:pPr>
    </w:p>
    <w:p w14:paraId="40F2AEE5" w14:textId="77777777" w:rsidR="006F3D2E" w:rsidRDefault="006F3D2E" w:rsidP="006F3D2E">
      <w:pPr>
        <w:tabs>
          <w:tab w:val="left" w:pos="7028"/>
        </w:tabs>
      </w:pPr>
    </w:p>
    <w:sdt>
      <w:sdtPr>
        <w:rPr>
          <w:rFonts w:asciiTheme="minorHAnsi" w:eastAsiaTheme="minorHAnsi" w:hAnsiTheme="minorHAnsi" w:cstheme="minorBidi"/>
          <w:color w:val="auto"/>
          <w:sz w:val="22"/>
          <w:szCs w:val="22"/>
          <w:lang w:val="en-AU"/>
        </w:rPr>
        <w:id w:val="-114916387"/>
        <w:docPartObj>
          <w:docPartGallery w:val="Table of Contents"/>
          <w:docPartUnique/>
        </w:docPartObj>
      </w:sdtPr>
      <w:sdtEndPr>
        <w:rPr>
          <w:b/>
          <w:bCs/>
          <w:noProof/>
        </w:rPr>
      </w:sdtEndPr>
      <w:sdtContent>
        <w:p w14:paraId="392C5B09" w14:textId="550CCCA8" w:rsidR="00B47038" w:rsidRPr="00397A96" w:rsidRDefault="00B47038">
          <w:pPr>
            <w:pStyle w:val="TOCHeading"/>
            <w:rPr>
              <w:rFonts w:asciiTheme="minorHAnsi" w:eastAsiaTheme="minorHAnsi" w:hAnsiTheme="minorHAnsi" w:cstheme="minorBidi"/>
              <w:color w:val="auto"/>
              <w:sz w:val="22"/>
              <w:szCs w:val="22"/>
              <w:lang w:val="en-AU"/>
            </w:rPr>
          </w:pPr>
          <w:r>
            <w:t>Contents</w:t>
          </w:r>
        </w:p>
        <w:p w14:paraId="72C28E30" w14:textId="77777777" w:rsidR="006B5670" w:rsidRDefault="00B4703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9386152" w:history="1">
            <w:r w:rsidR="006B5670" w:rsidRPr="009145E6">
              <w:rPr>
                <w:rStyle w:val="Hyperlink"/>
                <w:noProof/>
              </w:rPr>
              <w:t>Using this lesson plan</w:t>
            </w:r>
            <w:r w:rsidR="006B5670">
              <w:rPr>
                <w:noProof/>
                <w:webHidden/>
              </w:rPr>
              <w:tab/>
            </w:r>
            <w:r w:rsidR="006B5670">
              <w:rPr>
                <w:noProof/>
                <w:webHidden/>
              </w:rPr>
              <w:fldChar w:fldCharType="begin"/>
            </w:r>
            <w:r w:rsidR="006B5670">
              <w:rPr>
                <w:noProof/>
                <w:webHidden/>
              </w:rPr>
              <w:instrText xml:space="preserve"> PAGEREF _Toc469386152 \h </w:instrText>
            </w:r>
            <w:r w:rsidR="006B5670">
              <w:rPr>
                <w:noProof/>
                <w:webHidden/>
              </w:rPr>
            </w:r>
            <w:r w:rsidR="006B5670">
              <w:rPr>
                <w:noProof/>
                <w:webHidden/>
              </w:rPr>
              <w:fldChar w:fldCharType="separate"/>
            </w:r>
            <w:r w:rsidR="006358ED">
              <w:rPr>
                <w:noProof/>
                <w:webHidden/>
              </w:rPr>
              <w:t>3</w:t>
            </w:r>
            <w:r w:rsidR="006B5670">
              <w:rPr>
                <w:noProof/>
                <w:webHidden/>
              </w:rPr>
              <w:fldChar w:fldCharType="end"/>
            </w:r>
          </w:hyperlink>
        </w:p>
        <w:p w14:paraId="2CD5AB9E" w14:textId="77777777" w:rsidR="006B5670" w:rsidRDefault="0092779F">
          <w:pPr>
            <w:pStyle w:val="TOC1"/>
            <w:tabs>
              <w:tab w:val="right" w:leader="dot" w:pos="9016"/>
            </w:tabs>
            <w:rPr>
              <w:rFonts w:eastAsiaTheme="minorEastAsia"/>
              <w:noProof/>
              <w:lang w:eastAsia="en-AU"/>
            </w:rPr>
          </w:pPr>
          <w:hyperlink w:anchor="_Toc469386153" w:history="1">
            <w:r w:rsidR="006B5670" w:rsidRPr="009145E6">
              <w:rPr>
                <w:rStyle w:val="Hyperlink"/>
                <w:noProof/>
              </w:rPr>
              <w:t>Skills overview</w:t>
            </w:r>
            <w:r w:rsidR="006B5670">
              <w:rPr>
                <w:noProof/>
                <w:webHidden/>
              </w:rPr>
              <w:tab/>
            </w:r>
            <w:r w:rsidR="006B5670">
              <w:rPr>
                <w:noProof/>
                <w:webHidden/>
              </w:rPr>
              <w:fldChar w:fldCharType="begin"/>
            </w:r>
            <w:r w:rsidR="006B5670">
              <w:rPr>
                <w:noProof/>
                <w:webHidden/>
              </w:rPr>
              <w:instrText xml:space="preserve"> PAGEREF _Toc469386153 \h </w:instrText>
            </w:r>
            <w:r w:rsidR="006B5670">
              <w:rPr>
                <w:noProof/>
                <w:webHidden/>
              </w:rPr>
            </w:r>
            <w:r w:rsidR="006B5670">
              <w:rPr>
                <w:noProof/>
                <w:webHidden/>
              </w:rPr>
              <w:fldChar w:fldCharType="separate"/>
            </w:r>
            <w:r w:rsidR="006358ED">
              <w:rPr>
                <w:noProof/>
                <w:webHidden/>
              </w:rPr>
              <w:t>4</w:t>
            </w:r>
            <w:r w:rsidR="006B5670">
              <w:rPr>
                <w:noProof/>
                <w:webHidden/>
              </w:rPr>
              <w:fldChar w:fldCharType="end"/>
            </w:r>
          </w:hyperlink>
        </w:p>
        <w:p w14:paraId="1C25A0B2" w14:textId="77777777" w:rsidR="006B5670" w:rsidRDefault="0092779F">
          <w:pPr>
            <w:pStyle w:val="TOC2"/>
            <w:tabs>
              <w:tab w:val="right" w:leader="dot" w:pos="9016"/>
            </w:tabs>
            <w:rPr>
              <w:rFonts w:eastAsiaTheme="minorEastAsia"/>
              <w:noProof/>
              <w:lang w:eastAsia="en-AU"/>
            </w:rPr>
          </w:pPr>
          <w:hyperlink w:anchor="_Toc469386154" w:history="1">
            <w:r w:rsidR="006B5670" w:rsidRPr="009145E6">
              <w:rPr>
                <w:rStyle w:val="Hyperlink"/>
                <w:noProof/>
              </w:rPr>
              <w:t>Skill A1: Adapting your own communication to the level of understanding and language of the patient, avoiding jargon</w:t>
            </w:r>
            <w:r w:rsidR="006B5670">
              <w:rPr>
                <w:noProof/>
                <w:webHidden/>
              </w:rPr>
              <w:tab/>
            </w:r>
            <w:r w:rsidR="006B5670">
              <w:rPr>
                <w:noProof/>
                <w:webHidden/>
              </w:rPr>
              <w:fldChar w:fldCharType="begin"/>
            </w:r>
            <w:r w:rsidR="006B5670">
              <w:rPr>
                <w:noProof/>
                <w:webHidden/>
              </w:rPr>
              <w:instrText xml:space="preserve"> PAGEREF _Toc469386154 \h </w:instrText>
            </w:r>
            <w:r w:rsidR="006B5670">
              <w:rPr>
                <w:noProof/>
                <w:webHidden/>
              </w:rPr>
            </w:r>
            <w:r w:rsidR="006B5670">
              <w:rPr>
                <w:noProof/>
                <w:webHidden/>
              </w:rPr>
              <w:fldChar w:fldCharType="separate"/>
            </w:r>
            <w:r w:rsidR="006358ED">
              <w:rPr>
                <w:noProof/>
                <w:webHidden/>
              </w:rPr>
              <w:t>4</w:t>
            </w:r>
            <w:r w:rsidR="006B5670">
              <w:rPr>
                <w:noProof/>
                <w:webHidden/>
              </w:rPr>
              <w:fldChar w:fldCharType="end"/>
            </w:r>
          </w:hyperlink>
        </w:p>
        <w:p w14:paraId="6A928D66" w14:textId="77777777" w:rsidR="006B5670" w:rsidRDefault="0092779F">
          <w:pPr>
            <w:pStyle w:val="TOC2"/>
            <w:tabs>
              <w:tab w:val="right" w:leader="dot" w:pos="9016"/>
            </w:tabs>
            <w:rPr>
              <w:rFonts w:eastAsiaTheme="minorEastAsia"/>
              <w:noProof/>
              <w:lang w:eastAsia="en-AU"/>
            </w:rPr>
          </w:pPr>
          <w:hyperlink w:anchor="_Toc469386155" w:history="1">
            <w:r w:rsidR="006B5670" w:rsidRPr="009145E6">
              <w:rPr>
                <w:rStyle w:val="Hyperlink"/>
                <w:noProof/>
              </w:rPr>
              <w:t>Skill A2: Building and maintaining rapport and an empathetic relationship, and ensuring that the patient feels attended and listened to</w:t>
            </w:r>
            <w:r w:rsidR="006B5670">
              <w:rPr>
                <w:noProof/>
                <w:webHidden/>
              </w:rPr>
              <w:tab/>
            </w:r>
            <w:r w:rsidR="006B5670">
              <w:rPr>
                <w:noProof/>
                <w:webHidden/>
              </w:rPr>
              <w:fldChar w:fldCharType="begin"/>
            </w:r>
            <w:r w:rsidR="006B5670">
              <w:rPr>
                <w:noProof/>
                <w:webHidden/>
              </w:rPr>
              <w:instrText xml:space="preserve"> PAGEREF _Toc469386155 \h </w:instrText>
            </w:r>
            <w:r w:rsidR="006B5670">
              <w:rPr>
                <w:noProof/>
                <w:webHidden/>
              </w:rPr>
            </w:r>
            <w:r w:rsidR="006B5670">
              <w:rPr>
                <w:noProof/>
                <w:webHidden/>
              </w:rPr>
              <w:fldChar w:fldCharType="separate"/>
            </w:r>
            <w:r w:rsidR="006358ED">
              <w:rPr>
                <w:noProof/>
                <w:webHidden/>
              </w:rPr>
              <w:t>4</w:t>
            </w:r>
            <w:r w:rsidR="006B5670">
              <w:rPr>
                <w:noProof/>
                <w:webHidden/>
              </w:rPr>
              <w:fldChar w:fldCharType="end"/>
            </w:r>
          </w:hyperlink>
        </w:p>
        <w:p w14:paraId="13477FDD" w14:textId="77777777" w:rsidR="006B5670" w:rsidRDefault="0092779F">
          <w:pPr>
            <w:pStyle w:val="TOC2"/>
            <w:tabs>
              <w:tab w:val="right" w:leader="dot" w:pos="9016"/>
            </w:tabs>
            <w:rPr>
              <w:rFonts w:eastAsiaTheme="minorEastAsia"/>
              <w:noProof/>
              <w:lang w:eastAsia="en-AU"/>
            </w:rPr>
          </w:pPr>
          <w:hyperlink w:anchor="_Toc469386156" w:history="1">
            <w:r w:rsidR="006B5670" w:rsidRPr="009145E6">
              <w:rPr>
                <w:rStyle w:val="Hyperlink"/>
                <w:noProof/>
              </w:rPr>
              <w:t>Skill A3: Relating to the patient respectfully, including ensuring confidentiality, privacy and autonomy, and recognising the patient as a partner in shaping a relationship</w:t>
            </w:r>
            <w:r w:rsidR="006B5670">
              <w:rPr>
                <w:noProof/>
                <w:webHidden/>
              </w:rPr>
              <w:tab/>
            </w:r>
            <w:r w:rsidR="006B5670">
              <w:rPr>
                <w:noProof/>
                <w:webHidden/>
              </w:rPr>
              <w:fldChar w:fldCharType="begin"/>
            </w:r>
            <w:r w:rsidR="006B5670">
              <w:rPr>
                <w:noProof/>
                <w:webHidden/>
              </w:rPr>
              <w:instrText xml:space="preserve"> PAGEREF _Toc469386156 \h </w:instrText>
            </w:r>
            <w:r w:rsidR="006B5670">
              <w:rPr>
                <w:noProof/>
                <w:webHidden/>
              </w:rPr>
            </w:r>
            <w:r w:rsidR="006B5670">
              <w:rPr>
                <w:noProof/>
                <w:webHidden/>
              </w:rPr>
              <w:fldChar w:fldCharType="separate"/>
            </w:r>
            <w:r w:rsidR="006358ED">
              <w:rPr>
                <w:noProof/>
                <w:webHidden/>
              </w:rPr>
              <w:t>5</w:t>
            </w:r>
            <w:r w:rsidR="006B5670">
              <w:rPr>
                <w:noProof/>
                <w:webHidden/>
              </w:rPr>
              <w:fldChar w:fldCharType="end"/>
            </w:r>
          </w:hyperlink>
        </w:p>
        <w:p w14:paraId="3900F3CA" w14:textId="77777777" w:rsidR="006B5670" w:rsidRDefault="0092779F">
          <w:pPr>
            <w:pStyle w:val="TOC1"/>
            <w:tabs>
              <w:tab w:val="right" w:leader="dot" w:pos="9016"/>
            </w:tabs>
            <w:rPr>
              <w:rFonts w:eastAsiaTheme="minorEastAsia"/>
              <w:noProof/>
              <w:lang w:eastAsia="en-AU"/>
            </w:rPr>
          </w:pPr>
          <w:hyperlink w:anchor="_Toc469386157" w:history="1">
            <w:r w:rsidR="006B5670" w:rsidRPr="009145E6">
              <w:rPr>
                <w:rStyle w:val="Hyperlink"/>
                <w:noProof/>
              </w:rPr>
              <w:t>Skills rubrics</w:t>
            </w:r>
            <w:r w:rsidR="006B5670">
              <w:rPr>
                <w:noProof/>
                <w:webHidden/>
              </w:rPr>
              <w:tab/>
            </w:r>
            <w:r w:rsidR="006B5670">
              <w:rPr>
                <w:noProof/>
                <w:webHidden/>
              </w:rPr>
              <w:fldChar w:fldCharType="begin"/>
            </w:r>
            <w:r w:rsidR="006B5670">
              <w:rPr>
                <w:noProof/>
                <w:webHidden/>
              </w:rPr>
              <w:instrText xml:space="preserve"> PAGEREF _Toc469386157 \h </w:instrText>
            </w:r>
            <w:r w:rsidR="006B5670">
              <w:rPr>
                <w:noProof/>
                <w:webHidden/>
              </w:rPr>
            </w:r>
            <w:r w:rsidR="006B5670">
              <w:rPr>
                <w:noProof/>
                <w:webHidden/>
              </w:rPr>
              <w:fldChar w:fldCharType="separate"/>
            </w:r>
            <w:r w:rsidR="006358ED">
              <w:rPr>
                <w:noProof/>
                <w:webHidden/>
              </w:rPr>
              <w:t>5</w:t>
            </w:r>
            <w:r w:rsidR="006B5670">
              <w:rPr>
                <w:noProof/>
                <w:webHidden/>
              </w:rPr>
              <w:fldChar w:fldCharType="end"/>
            </w:r>
          </w:hyperlink>
        </w:p>
        <w:p w14:paraId="74955031" w14:textId="77777777" w:rsidR="006B5670" w:rsidRDefault="0092779F">
          <w:pPr>
            <w:pStyle w:val="TOC2"/>
            <w:tabs>
              <w:tab w:val="right" w:leader="dot" w:pos="9016"/>
            </w:tabs>
            <w:rPr>
              <w:rFonts w:eastAsiaTheme="minorEastAsia"/>
              <w:noProof/>
              <w:lang w:eastAsia="en-AU"/>
            </w:rPr>
          </w:pPr>
          <w:hyperlink w:anchor="_Toc469386158" w:history="1">
            <w:r w:rsidR="006B5670" w:rsidRPr="009145E6">
              <w:rPr>
                <w:rStyle w:val="Hyperlink"/>
                <w:noProof/>
              </w:rPr>
              <w:t>Using the rubrics</w:t>
            </w:r>
            <w:r w:rsidR="006B5670">
              <w:rPr>
                <w:noProof/>
                <w:webHidden/>
              </w:rPr>
              <w:tab/>
            </w:r>
            <w:r w:rsidR="006B5670">
              <w:rPr>
                <w:noProof/>
                <w:webHidden/>
              </w:rPr>
              <w:fldChar w:fldCharType="begin"/>
            </w:r>
            <w:r w:rsidR="006B5670">
              <w:rPr>
                <w:noProof/>
                <w:webHidden/>
              </w:rPr>
              <w:instrText xml:space="preserve"> PAGEREF _Toc469386158 \h </w:instrText>
            </w:r>
            <w:r w:rsidR="006B5670">
              <w:rPr>
                <w:noProof/>
                <w:webHidden/>
              </w:rPr>
            </w:r>
            <w:r w:rsidR="006B5670">
              <w:rPr>
                <w:noProof/>
                <w:webHidden/>
              </w:rPr>
              <w:fldChar w:fldCharType="separate"/>
            </w:r>
            <w:r w:rsidR="006358ED">
              <w:rPr>
                <w:noProof/>
                <w:webHidden/>
              </w:rPr>
              <w:t>5</w:t>
            </w:r>
            <w:r w:rsidR="006B5670">
              <w:rPr>
                <w:noProof/>
                <w:webHidden/>
              </w:rPr>
              <w:fldChar w:fldCharType="end"/>
            </w:r>
          </w:hyperlink>
        </w:p>
        <w:p w14:paraId="1F325067" w14:textId="77777777" w:rsidR="006B5670" w:rsidRDefault="0092779F">
          <w:pPr>
            <w:pStyle w:val="TOC2"/>
            <w:tabs>
              <w:tab w:val="right" w:leader="dot" w:pos="9016"/>
            </w:tabs>
            <w:rPr>
              <w:rFonts w:eastAsiaTheme="minorEastAsia"/>
              <w:noProof/>
              <w:lang w:eastAsia="en-AU"/>
            </w:rPr>
          </w:pPr>
          <w:hyperlink w:anchor="_Toc469386159" w:history="1">
            <w:r w:rsidR="006B5670" w:rsidRPr="009145E6">
              <w:rPr>
                <w:rStyle w:val="Hyperlink"/>
                <w:noProof/>
              </w:rPr>
              <w:t>Rubric: Skill A1. Student adapts own communication to the level of understanding and language of the patient, avoiding jargon</w:t>
            </w:r>
            <w:r w:rsidR="006B5670">
              <w:rPr>
                <w:noProof/>
                <w:webHidden/>
              </w:rPr>
              <w:tab/>
            </w:r>
            <w:r w:rsidR="006B5670">
              <w:rPr>
                <w:noProof/>
                <w:webHidden/>
              </w:rPr>
              <w:fldChar w:fldCharType="begin"/>
            </w:r>
            <w:r w:rsidR="006B5670">
              <w:rPr>
                <w:noProof/>
                <w:webHidden/>
              </w:rPr>
              <w:instrText xml:space="preserve"> PAGEREF _Toc469386159 \h </w:instrText>
            </w:r>
            <w:r w:rsidR="006B5670">
              <w:rPr>
                <w:noProof/>
                <w:webHidden/>
              </w:rPr>
            </w:r>
            <w:r w:rsidR="006B5670">
              <w:rPr>
                <w:noProof/>
                <w:webHidden/>
              </w:rPr>
              <w:fldChar w:fldCharType="separate"/>
            </w:r>
            <w:r w:rsidR="006358ED">
              <w:rPr>
                <w:noProof/>
                <w:webHidden/>
              </w:rPr>
              <w:t>6</w:t>
            </w:r>
            <w:r w:rsidR="006B5670">
              <w:rPr>
                <w:noProof/>
                <w:webHidden/>
              </w:rPr>
              <w:fldChar w:fldCharType="end"/>
            </w:r>
          </w:hyperlink>
        </w:p>
        <w:p w14:paraId="684348C5" w14:textId="77777777" w:rsidR="006B5670" w:rsidRDefault="0092779F">
          <w:pPr>
            <w:pStyle w:val="TOC2"/>
            <w:tabs>
              <w:tab w:val="right" w:leader="dot" w:pos="9016"/>
            </w:tabs>
            <w:rPr>
              <w:rFonts w:eastAsiaTheme="minorEastAsia"/>
              <w:noProof/>
              <w:lang w:eastAsia="en-AU"/>
            </w:rPr>
          </w:pPr>
          <w:hyperlink w:anchor="_Toc469386160" w:history="1">
            <w:r w:rsidR="006B5670" w:rsidRPr="009145E6">
              <w:rPr>
                <w:rStyle w:val="Hyperlink"/>
                <w:noProof/>
              </w:rPr>
              <w:t>Rubric: Skill A2. Student uses techniques to build up and maintain rapport and an empathetic relationship and ensures that the patient feels attended and listened to.</w:t>
            </w:r>
            <w:r w:rsidR="006B5670">
              <w:rPr>
                <w:noProof/>
                <w:webHidden/>
              </w:rPr>
              <w:tab/>
            </w:r>
            <w:r w:rsidR="006B5670">
              <w:rPr>
                <w:noProof/>
                <w:webHidden/>
              </w:rPr>
              <w:fldChar w:fldCharType="begin"/>
            </w:r>
            <w:r w:rsidR="006B5670">
              <w:rPr>
                <w:noProof/>
                <w:webHidden/>
              </w:rPr>
              <w:instrText xml:space="preserve"> PAGEREF _Toc469386160 \h </w:instrText>
            </w:r>
            <w:r w:rsidR="006B5670">
              <w:rPr>
                <w:noProof/>
                <w:webHidden/>
              </w:rPr>
            </w:r>
            <w:r w:rsidR="006B5670">
              <w:rPr>
                <w:noProof/>
                <w:webHidden/>
              </w:rPr>
              <w:fldChar w:fldCharType="separate"/>
            </w:r>
            <w:r w:rsidR="006358ED">
              <w:rPr>
                <w:noProof/>
                <w:webHidden/>
              </w:rPr>
              <w:t>7</w:t>
            </w:r>
            <w:r w:rsidR="006B5670">
              <w:rPr>
                <w:noProof/>
                <w:webHidden/>
              </w:rPr>
              <w:fldChar w:fldCharType="end"/>
            </w:r>
          </w:hyperlink>
        </w:p>
        <w:p w14:paraId="784BA719" w14:textId="77777777" w:rsidR="006B5670" w:rsidRDefault="0092779F">
          <w:pPr>
            <w:pStyle w:val="TOC2"/>
            <w:tabs>
              <w:tab w:val="right" w:leader="dot" w:pos="9016"/>
            </w:tabs>
            <w:rPr>
              <w:rFonts w:eastAsiaTheme="minorEastAsia"/>
              <w:noProof/>
              <w:lang w:eastAsia="en-AU"/>
            </w:rPr>
          </w:pPr>
          <w:hyperlink w:anchor="_Toc469386161" w:history="1">
            <w:r w:rsidR="006B5670" w:rsidRPr="009145E6">
              <w:rPr>
                <w:rStyle w:val="Hyperlink"/>
                <w:noProof/>
              </w:rPr>
              <w:t>Rubric: Skill A3. Student relates to the patient respectfully including ensuring confidentiality, privacy and autonomy and recognizing the patient as a partner in shaping a relationship</w:t>
            </w:r>
            <w:r w:rsidR="006B5670">
              <w:rPr>
                <w:noProof/>
                <w:webHidden/>
              </w:rPr>
              <w:tab/>
            </w:r>
            <w:r w:rsidR="006B5670">
              <w:rPr>
                <w:noProof/>
                <w:webHidden/>
              </w:rPr>
              <w:fldChar w:fldCharType="begin"/>
            </w:r>
            <w:r w:rsidR="006B5670">
              <w:rPr>
                <w:noProof/>
                <w:webHidden/>
              </w:rPr>
              <w:instrText xml:space="preserve"> PAGEREF _Toc469386161 \h </w:instrText>
            </w:r>
            <w:r w:rsidR="006B5670">
              <w:rPr>
                <w:noProof/>
                <w:webHidden/>
              </w:rPr>
            </w:r>
            <w:r w:rsidR="006B5670">
              <w:rPr>
                <w:noProof/>
                <w:webHidden/>
              </w:rPr>
              <w:fldChar w:fldCharType="separate"/>
            </w:r>
            <w:r w:rsidR="006358ED">
              <w:rPr>
                <w:noProof/>
                <w:webHidden/>
              </w:rPr>
              <w:t>8</w:t>
            </w:r>
            <w:r w:rsidR="006B5670">
              <w:rPr>
                <w:noProof/>
                <w:webHidden/>
              </w:rPr>
              <w:fldChar w:fldCharType="end"/>
            </w:r>
          </w:hyperlink>
        </w:p>
        <w:p w14:paraId="510A9D5B" w14:textId="77777777" w:rsidR="006B5670" w:rsidRDefault="0092779F">
          <w:pPr>
            <w:pStyle w:val="TOC1"/>
            <w:tabs>
              <w:tab w:val="right" w:leader="dot" w:pos="9016"/>
            </w:tabs>
            <w:rPr>
              <w:rFonts w:eastAsiaTheme="minorEastAsia"/>
              <w:noProof/>
              <w:lang w:eastAsia="en-AU"/>
            </w:rPr>
          </w:pPr>
          <w:hyperlink w:anchor="_Toc469386163" w:history="1">
            <w:r w:rsidR="006B5670" w:rsidRPr="009145E6">
              <w:rPr>
                <w:rStyle w:val="Hyperlink"/>
                <w:noProof/>
              </w:rPr>
              <w:t>Lesson plan (knows how)</w:t>
            </w:r>
            <w:r w:rsidR="006B5670">
              <w:rPr>
                <w:noProof/>
                <w:webHidden/>
              </w:rPr>
              <w:tab/>
            </w:r>
            <w:r w:rsidR="006B5670">
              <w:rPr>
                <w:noProof/>
                <w:webHidden/>
              </w:rPr>
              <w:fldChar w:fldCharType="begin"/>
            </w:r>
            <w:r w:rsidR="006B5670">
              <w:rPr>
                <w:noProof/>
                <w:webHidden/>
              </w:rPr>
              <w:instrText xml:space="preserve"> PAGEREF _Toc469386163 \h </w:instrText>
            </w:r>
            <w:r w:rsidR="006B5670">
              <w:rPr>
                <w:noProof/>
                <w:webHidden/>
              </w:rPr>
            </w:r>
            <w:r w:rsidR="006B5670">
              <w:rPr>
                <w:noProof/>
                <w:webHidden/>
              </w:rPr>
              <w:fldChar w:fldCharType="separate"/>
            </w:r>
            <w:r w:rsidR="006358ED">
              <w:rPr>
                <w:noProof/>
                <w:webHidden/>
              </w:rPr>
              <w:t>10</w:t>
            </w:r>
            <w:r w:rsidR="006B5670">
              <w:rPr>
                <w:noProof/>
                <w:webHidden/>
              </w:rPr>
              <w:fldChar w:fldCharType="end"/>
            </w:r>
          </w:hyperlink>
        </w:p>
        <w:p w14:paraId="1F438646" w14:textId="77777777" w:rsidR="006B5670" w:rsidRDefault="0092779F">
          <w:pPr>
            <w:pStyle w:val="TOC2"/>
            <w:tabs>
              <w:tab w:val="right" w:leader="dot" w:pos="9016"/>
            </w:tabs>
            <w:rPr>
              <w:rFonts w:eastAsiaTheme="minorEastAsia"/>
              <w:noProof/>
              <w:lang w:eastAsia="en-AU"/>
            </w:rPr>
          </w:pPr>
          <w:hyperlink w:anchor="_Toc469386164" w:history="1">
            <w:r w:rsidR="006B5670" w:rsidRPr="009145E6">
              <w:rPr>
                <w:rStyle w:val="Hyperlink"/>
                <w:noProof/>
              </w:rPr>
              <w:t>Aim</w:t>
            </w:r>
            <w:r w:rsidR="006B5670">
              <w:rPr>
                <w:noProof/>
                <w:webHidden/>
              </w:rPr>
              <w:tab/>
            </w:r>
            <w:r w:rsidR="006B5670">
              <w:rPr>
                <w:noProof/>
                <w:webHidden/>
              </w:rPr>
              <w:fldChar w:fldCharType="begin"/>
            </w:r>
            <w:r w:rsidR="006B5670">
              <w:rPr>
                <w:noProof/>
                <w:webHidden/>
              </w:rPr>
              <w:instrText xml:space="preserve"> PAGEREF _Toc469386164 \h </w:instrText>
            </w:r>
            <w:r w:rsidR="006B5670">
              <w:rPr>
                <w:noProof/>
                <w:webHidden/>
              </w:rPr>
            </w:r>
            <w:r w:rsidR="006B5670">
              <w:rPr>
                <w:noProof/>
                <w:webHidden/>
              </w:rPr>
              <w:fldChar w:fldCharType="separate"/>
            </w:r>
            <w:r w:rsidR="006358ED">
              <w:rPr>
                <w:noProof/>
                <w:webHidden/>
              </w:rPr>
              <w:t>10</w:t>
            </w:r>
            <w:r w:rsidR="006B5670">
              <w:rPr>
                <w:noProof/>
                <w:webHidden/>
              </w:rPr>
              <w:fldChar w:fldCharType="end"/>
            </w:r>
          </w:hyperlink>
        </w:p>
        <w:p w14:paraId="7C82F994" w14:textId="77777777" w:rsidR="006B5670" w:rsidRDefault="0092779F">
          <w:pPr>
            <w:pStyle w:val="TOC2"/>
            <w:tabs>
              <w:tab w:val="right" w:leader="dot" w:pos="9016"/>
            </w:tabs>
            <w:rPr>
              <w:rFonts w:eastAsiaTheme="minorEastAsia"/>
              <w:noProof/>
              <w:lang w:eastAsia="en-AU"/>
            </w:rPr>
          </w:pPr>
          <w:hyperlink w:anchor="_Toc469386165" w:history="1">
            <w:r w:rsidR="006B5670" w:rsidRPr="009145E6">
              <w:rPr>
                <w:rStyle w:val="Hyperlink"/>
                <w:noProof/>
              </w:rPr>
              <w:t>Overview</w:t>
            </w:r>
            <w:r w:rsidR="006B5670">
              <w:rPr>
                <w:noProof/>
                <w:webHidden/>
              </w:rPr>
              <w:tab/>
            </w:r>
            <w:r w:rsidR="006B5670">
              <w:rPr>
                <w:noProof/>
                <w:webHidden/>
              </w:rPr>
              <w:fldChar w:fldCharType="begin"/>
            </w:r>
            <w:r w:rsidR="006B5670">
              <w:rPr>
                <w:noProof/>
                <w:webHidden/>
              </w:rPr>
              <w:instrText xml:space="preserve"> PAGEREF _Toc469386165 \h </w:instrText>
            </w:r>
            <w:r w:rsidR="006B5670">
              <w:rPr>
                <w:noProof/>
                <w:webHidden/>
              </w:rPr>
            </w:r>
            <w:r w:rsidR="006B5670">
              <w:rPr>
                <w:noProof/>
                <w:webHidden/>
              </w:rPr>
              <w:fldChar w:fldCharType="separate"/>
            </w:r>
            <w:r w:rsidR="006358ED">
              <w:rPr>
                <w:noProof/>
                <w:webHidden/>
              </w:rPr>
              <w:t>10</w:t>
            </w:r>
            <w:r w:rsidR="006B5670">
              <w:rPr>
                <w:noProof/>
                <w:webHidden/>
              </w:rPr>
              <w:fldChar w:fldCharType="end"/>
            </w:r>
          </w:hyperlink>
        </w:p>
        <w:p w14:paraId="47AD8DEA" w14:textId="77777777" w:rsidR="006B5670" w:rsidRDefault="0092779F">
          <w:pPr>
            <w:pStyle w:val="TOC2"/>
            <w:tabs>
              <w:tab w:val="right" w:leader="dot" w:pos="9016"/>
            </w:tabs>
            <w:rPr>
              <w:rFonts w:eastAsiaTheme="minorEastAsia"/>
              <w:noProof/>
              <w:lang w:eastAsia="en-AU"/>
            </w:rPr>
          </w:pPr>
          <w:hyperlink w:anchor="_Toc469386166" w:history="1">
            <w:r w:rsidR="006B5670" w:rsidRPr="009145E6">
              <w:rPr>
                <w:rStyle w:val="Hyperlink"/>
                <w:noProof/>
              </w:rPr>
              <w:t>Educator preparation</w:t>
            </w:r>
            <w:r w:rsidR="006B5670">
              <w:rPr>
                <w:noProof/>
                <w:webHidden/>
              </w:rPr>
              <w:tab/>
            </w:r>
            <w:r w:rsidR="006B5670">
              <w:rPr>
                <w:noProof/>
                <w:webHidden/>
              </w:rPr>
              <w:fldChar w:fldCharType="begin"/>
            </w:r>
            <w:r w:rsidR="006B5670">
              <w:rPr>
                <w:noProof/>
                <w:webHidden/>
              </w:rPr>
              <w:instrText xml:space="preserve"> PAGEREF _Toc469386166 \h </w:instrText>
            </w:r>
            <w:r w:rsidR="006B5670">
              <w:rPr>
                <w:noProof/>
                <w:webHidden/>
              </w:rPr>
            </w:r>
            <w:r w:rsidR="006B5670">
              <w:rPr>
                <w:noProof/>
                <w:webHidden/>
              </w:rPr>
              <w:fldChar w:fldCharType="separate"/>
            </w:r>
            <w:r w:rsidR="006358ED">
              <w:rPr>
                <w:noProof/>
                <w:webHidden/>
              </w:rPr>
              <w:t>10</w:t>
            </w:r>
            <w:r w:rsidR="006B5670">
              <w:rPr>
                <w:noProof/>
                <w:webHidden/>
              </w:rPr>
              <w:fldChar w:fldCharType="end"/>
            </w:r>
          </w:hyperlink>
        </w:p>
        <w:p w14:paraId="682A1A41" w14:textId="77777777" w:rsidR="006B5670" w:rsidRDefault="0092779F">
          <w:pPr>
            <w:pStyle w:val="TOC2"/>
            <w:tabs>
              <w:tab w:val="right" w:leader="dot" w:pos="9016"/>
            </w:tabs>
            <w:rPr>
              <w:rFonts w:eastAsiaTheme="minorEastAsia"/>
              <w:noProof/>
              <w:lang w:eastAsia="en-AU"/>
            </w:rPr>
          </w:pPr>
          <w:hyperlink w:anchor="_Toc469386167" w:history="1">
            <w:r w:rsidR="006B5670" w:rsidRPr="009145E6">
              <w:rPr>
                <w:rStyle w:val="Hyperlink"/>
                <w:noProof/>
              </w:rPr>
              <w:t>Plan</w:t>
            </w:r>
            <w:r w:rsidR="006B5670">
              <w:rPr>
                <w:noProof/>
                <w:webHidden/>
              </w:rPr>
              <w:tab/>
            </w:r>
            <w:r w:rsidR="006B5670">
              <w:rPr>
                <w:noProof/>
                <w:webHidden/>
              </w:rPr>
              <w:fldChar w:fldCharType="begin"/>
            </w:r>
            <w:r w:rsidR="006B5670">
              <w:rPr>
                <w:noProof/>
                <w:webHidden/>
              </w:rPr>
              <w:instrText xml:space="preserve"> PAGEREF _Toc469386167 \h </w:instrText>
            </w:r>
            <w:r w:rsidR="006B5670">
              <w:rPr>
                <w:noProof/>
                <w:webHidden/>
              </w:rPr>
            </w:r>
            <w:r w:rsidR="006B5670">
              <w:rPr>
                <w:noProof/>
                <w:webHidden/>
              </w:rPr>
              <w:fldChar w:fldCharType="separate"/>
            </w:r>
            <w:r w:rsidR="006358ED">
              <w:rPr>
                <w:noProof/>
                <w:webHidden/>
              </w:rPr>
              <w:t>10</w:t>
            </w:r>
            <w:r w:rsidR="006B5670">
              <w:rPr>
                <w:noProof/>
                <w:webHidden/>
              </w:rPr>
              <w:fldChar w:fldCharType="end"/>
            </w:r>
          </w:hyperlink>
        </w:p>
        <w:p w14:paraId="323E1E0F" w14:textId="77777777" w:rsidR="006B5670" w:rsidRDefault="0092779F">
          <w:pPr>
            <w:pStyle w:val="TOC2"/>
            <w:tabs>
              <w:tab w:val="right" w:leader="dot" w:pos="9016"/>
            </w:tabs>
            <w:rPr>
              <w:rFonts w:eastAsiaTheme="minorEastAsia"/>
              <w:noProof/>
              <w:lang w:eastAsia="en-AU"/>
            </w:rPr>
          </w:pPr>
          <w:hyperlink w:anchor="_Toc469386168" w:history="1">
            <w:r w:rsidR="006B5670" w:rsidRPr="009145E6">
              <w:rPr>
                <w:rStyle w:val="Hyperlink"/>
                <w:noProof/>
              </w:rPr>
              <w:t>Educator reflection</w:t>
            </w:r>
            <w:r w:rsidR="006B5670">
              <w:rPr>
                <w:noProof/>
                <w:webHidden/>
              </w:rPr>
              <w:tab/>
            </w:r>
            <w:r w:rsidR="006B5670">
              <w:rPr>
                <w:noProof/>
                <w:webHidden/>
              </w:rPr>
              <w:fldChar w:fldCharType="begin"/>
            </w:r>
            <w:r w:rsidR="006B5670">
              <w:rPr>
                <w:noProof/>
                <w:webHidden/>
              </w:rPr>
              <w:instrText xml:space="preserve"> PAGEREF _Toc469386168 \h </w:instrText>
            </w:r>
            <w:r w:rsidR="006B5670">
              <w:rPr>
                <w:noProof/>
                <w:webHidden/>
              </w:rPr>
            </w:r>
            <w:r w:rsidR="006B5670">
              <w:rPr>
                <w:noProof/>
                <w:webHidden/>
              </w:rPr>
              <w:fldChar w:fldCharType="separate"/>
            </w:r>
            <w:r w:rsidR="006358ED">
              <w:rPr>
                <w:noProof/>
                <w:webHidden/>
              </w:rPr>
              <w:t>13</w:t>
            </w:r>
            <w:r w:rsidR="006B5670">
              <w:rPr>
                <w:noProof/>
                <w:webHidden/>
              </w:rPr>
              <w:fldChar w:fldCharType="end"/>
            </w:r>
          </w:hyperlink>
        </w:p>
        <w:p w14:paraId="2C752ACA" w14:textId="77777777" w:rsidR="00B47038" w:rsidRDefault="00B47038">
          <w:r>
            <w:rPr>
              <w:b/>
              <w:bCs/>
              <w:noProof/>
            </w:rPr>
            <w:fldChar w:fldCharType="end"/>
          </w:r>
        </w:p>
      </w:sdtContent>
    </w:sdt>
    <w:p w14:paraId="25F745F3" w14:textId="77777777" w:rsidR="006F3D2E" w:rsidRDefault="006F3D2E">
      <w:r>
        <w:br w:type="page"/>
      </w:r>
    </w:p>
    <w:p w14:paraId="223F676E" w14:textId="77777777" w:rsidR="006F3D2E" w:rsidRPr="006F3D2E" w:rsidRDefault="006F3D2E" w:rsidP="006F3D2E"/>
    <w:p w14:paraId="5255CD4B" w14:textId="755C1FE5" w:rsidR="00B937FF" w:rsidRDefault="00B937FF" w:rsidP="00CB7D5E">
      <w:pPr>
        <w:pStyle w:val="Heading1"/>
        <w:spacing w:before="360" w:after="120"/>
      </w:pPr>
      <w:bookmarkStart w:id="0" w:name="_Toc469386152"/>
      <w:r>
        <w:t>Using this lesson plan</w:t>
      </w:r>
      <w:bookmarkEnd w:id="0"/>
    </w:p>
    <w:p w14:paraId="16AF205F" w14:textId="10B48177" w:rsidR="00CB7D5E" w:rsidRDefault="00CB7D5E" w:rsidP="00CB7D5E">
      <w:r>
        <w:t>This lesson plan is designed as the second of four modules in a coherent series that develops students towards competency in three fundamental clinical communication skills (outlined below). 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CB7D5E" w:rsidRPr="00723B60" w14:paraId="3336F948" w14:textId="77777777" w:rsidTr="00841668">
        <w:trPr>
          <w:jc w:val="center"/>
        </w:trPr>
        <w:tc>
          <w:tcPr>
            <w:tcW w:w="2445" w:type="dxa"/>
            <w:shd w:val="clear" w:color="auto" w:fill="FFFFFF" w:themeFill="background1"/>
            <w:vAlign w:val="bottom"/>
          </w:tcPr>
          <w:p w14:paraId="57799754" w14:textId="77D77B82" w:rsidR="00CB7D5E" w:rsidRPr="00863CB6" w:rsidRDefault="00CB7D5E" w:rsidP="00841668">
            <w:pPr>
              <w:spacing w:before="40" w:after="40"/>
              <w:jc w:val="center"/>
              <w:rPr>
                <w:b/>
              </w:rPr>
            </w:pPr>
            <w:r>
              <w:rPr>
                <w:noProof/>
                <w:lang w:eastAsia="en-AU"/>
              </w:rPr>
              <mc:AlternateContent>
                <mc:Choice Requires="wps">
                  <w:drawing>
                    <wp:anchor distT="0" distB="0" distL="114300" distR="114300" simplePos="0" relativeHeight="251665408" behindDoc="0" locked="0" layoutInCell="1" allowOverlap="1" wp14:anchorId="4E7968FE" wp14:editId="04C8AB04">
                      <wp:simplePos x="0" y="0"/>
                      <wp:positionH relativeFrom="column">
                        <wp:posOffset>1477645</wp:posOffset>
                      </wp:positionH>
                      <wp:positionV relativeFrom="paragraph">
                        <wp:posOffset>3175</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5AA98" id="Rectangle 2" o:spid="_x0000_s1026" style="position:absolute;margin-left:116.35pt;margin-top:.25pt;width:122.2pt;height:1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" filled="f" strokecolor="#5b9bd5 [3204]" strokeweight="1.5pt"/>
                  </w:pict>
                </mc:Fallback>
              </mc:AlternateContent>
            </w:r>
            <w:r w:rsidRPr="00904E09">
              <w:rPr>
                <w:rFonts w:ascii="Arial" w:eastAsia="Times New Roman" w:hAnsi="Arial" w:cs="Arial"/>
                <w:noProof/>
                <w:lang w:eastAsia="en-AU"/>
              </w:rPr>
              <w:drawing>
                <wp:inline distT="0" distB="0" distL="0" distR="0" wp14:anchorId="471C4022" wp14:editId="06F5F17B">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6EAF61E8" w14:textId="4898885C" w:rsidR="00CB7D5E" w:rsidRPr="00723B60" w:rsidRDefault="00CB7D5E" w:rsidP="00841668">
            <w:pPr>
              <w:spacing w:before="40" w:after="40"/>
              <w:jc w:val="center"/>
              <w:rPr>
                <w:b/>
              </w:rPr>
            </w:pPr>
            <w:r>
              <w:rPr>
                <w:b/>
                <w:noProof/>
                <w:lang w:eastAsia="en-AU"/>
              </w:rPr>
              <w:drawing>
                <wp:inline distT="0" distB="0" distL="0" distR="0" wp14:anchorId="0858717B" wp14:editId="21174AE9">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594BECCD" w14:textId="1A9C7103" w:rsidR="00CB7D5E" w:rsidRPr="00723B60" w:rsidRDefault="00CB7D5E" w:rsidP="00841668">
            <w:pPr>
              <w:spacing w:before="40" w:after="40"/>
              <w:jc w:val="center"/>
              <w:rPr>
                <w:b/>
              </w:rPr>
            </w:pPr>
            <w:r>
              <w:rPr>
                <w:b/>
                <w:noProof/>
                <w:lang w:eastAsia="en-AU"/>
              </w:rPr>
              <w:drawing>
                <wp:inline distT="0" distB="0" distL="0" distR="0" wp14:anchorId="3BC7CF84" wp14:editId="7B70D217">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50C8677D" w14:textId="29C07835" w:rsidR="00CB7D5E" w:rsidRPr="00723B60" w:rsidRDefault="00CB7D5E" w:rsidP="00841668">
            <w:pPr>
              <w:spacing w:before="40" w:after="40"/>
              <w:jc w:val="center"/>
              <w:rPr>
                <w:b/>
              </w:rPr>
            </w:pPr>
            <w:r>
              <w:rPr>
                <w:b/>
                <w:noProof/>
                <w:lang w:eastAsia="en-AU"/>
              </w:rPr>
              <w:drawing>
                <wp:inline distT="0" distB="0" distL="0" distR="0" wp14:anchorId="3238C613" wp14:editId="47139B59">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CB7D5E" w:rsidRPr="00723B60" w14:paraId="49CFE1F5" w14:textId="77777777" w:rsidTr="00841668">
        <w:trPr>
          <w:jc w:val="center"/>
        </w:trPr>
        <w:tc>
          <w:tcPr>
            <w:tcW w:w="2445" w:type="dxa"/>
            <w:shd w:val="clear" w:color="auto" w:fill="FFFFFF" w:themeFill="background1"/>
            <w:vAlign w:val="bottom"/>
          </w:tcPr>
          <w:p w14:paraId="5F0614F3" w14:textId="41859E6D" w:rsidR="00CB7D5E" w:rsidRPr="00FE7128" w:rsidRDefault="00CB7D5E" w:rsidP="00841668">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075E874C" w14:textId="7F72BBD0" w:rsidR="00CB7D5E" w:rsidRPr="00FE7128" w:rsidRDefault="00CB7D5E" w:rsidP="00841668">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507919FE" w14:textId="77777777" w:rsidR="00CB7D5E" w:rsidRPr="00FE7128" w:rsidRDefault="00CB7D5E" w:rsidP="00841668">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50E705A1" w14:textId="0431A67E" w:rsidR="00CB7D5E" w:rsidRPr="00FE7128" w:rsidRDefault="00CB7D5E" w:rsidP="00841668">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4FADFB38" w14:textId="721069D1" w:rsidR="00CB7D5E" w:rsidRDefault="00CB7D5E" w:rsidP="00CB7D5E">
      <w:pPr>
        <w:spacing w:before="240"/>
      </w:pPr>
      <w:r>
        <w:t xml:space="preserve">This module builds directly on the foundation module, so it relies on students having </w:t>
      </w:r>
      <w:r w:rsidR="00237335">
        <w:t>an</w:t>
      </w:r>
      <w:r>
        <w:t xml:space="preserve"> established knowledge base to make the most of the activities outlined here. The aim of the first module </w:t>
      </w:r>
      <w:r w:rsidR="00237335">
        <w:t>was</w:t>
      </w:r>
      <w:r>
        <w:t xml:space="preserve"> to enable students to </w:t>
      </w:r>
      <w:r w:rsidRPr="00397A96">
        <w:rPr>
          <w:i/>
        </w:rPr>
        <w:t>develop knowledge</w:t>
      </w:r>
      <w:r>
        <w:t xml:space="preserve"> and </w:t>
      </w:r>
      <w:r w:rsidRPr="00397A96">
        <w:rPr>
          <w:i/>
        </w:rPr>
        <w:t xml:space="preserve">demonstrate awareness </w:t>
      </w:r>
      <w:r>
        <w:t>of the verbal and non-verbal aspects of communication fundamental to clinical interactions</w:t>
      </w:r>
      <w:r w:rsidRPr="0028699E">
        <w:t>.</w:t>
      </w:r>
      <w:r>
        <w:t xml:space="preserve"> This module incorporates guided, explicit engagement with clinical scenarios in order to develop students’ knowledge about </w:t>
      </w:r>
      <w:r w:rsidRPr="009376E4">
        <w:rPr>
          <w:i/>
        </w:rPr>
        <w:t>how</w:t>
      </w:r>
      <w:r>
        <w:t xml:space="preserve"> </w:t>
      </w:r>
      <w:r w:rsidRPr="00DB3A19">
        <w:rPr>
          <w:i/>
        </w:rPr>
        <w:t>to use</w:t>
      </w:r>
      <w:r>
        <w:t xml:space="preserve"> those verbal and non-verbal communication </w:t>
      </w:r>
      <w:r w:rsidRPr="00D644CC">
        <w:t xml:space="preserve">techniques </w:t>
      </w:r>
      <w:r w:rsidRPr="000705D2">
        <w:t>to achiev</w:t>
      </w:r>
      <w:r>
        <w:t>e a range of purposes in clinical interactions.</w:t>
      </w:r>
    </w:p>
    <w:p w14:paraId="563B7401" w14:textId="4426344D" w:rsidR="00CB7D5E" w:rsidRDefault="00CB7D5E" w:rsidP="00CB7D5E">
      <w:pPr>
        <w:pStyle w:val="Heading2"/>
      </w:pPr>
      <w:r>
        <w:t>Lesson plan rationale</w:t>
      </w:r>
    </w:p>
    <w:p w14:paraId="6EB4DD87" w14:textId="08B14EDC" w:rsidR="000705D2" w:rsidRDefault="00A17F3F" w:rsidP="00CB7D5E">
      <w:pPr>
        <w:spacing w:before="120"/>
      </w:pPr>
      <w:r>
        <w:t>Communication in healthcare settings is complex, requiring specialised verbal and non-verbal skills which new students can find difficult to recognise and learn. Communication takes time to develop, and for students to demonstrate competency in core skills they require knowledge, opportunities to practice and get feedback, and explicit assessment in a clinical setting. This kind of scaffolding may not be possible for all aspects of communication, but for key communication skills or professional standards, these lesson plans can help to design a comprehensive approach for staging learning across a program.</w:t>
      </w:r>
    </w:p>
    <w:p w14:paraId="45395501" w14:textId="794D18FA" w:rsidR="00A17F3F" w:rsidRDefault="00FE7128" w:rsidP="00A17F3F">
      <w:pPr>
        <w:spacing w:before="240"/>
      </w:pPr>
      <w:r>
        <w:t xml:space="preserve">This lesson plan can be used to address any of the three core communication skills </w:t>
      </w:r>
      <w:r w:rsidR="00A17F3F">
        <w:t xml:space="preserve">identified below. However, for pre-clinical learning, it can be helpful to </w:t>
      </w:r>
      <w:r w:rsidR="00A17F3F" w:rsidRPr="00A17F3F">
        <w:rPr>
          <w:b/>
        </w:rPr>
        <w:t xml:space="preserve">focus on one skill at a time </w:t>
      </w:r>
      <w:r w:rsidR="00A17F3F">
        <w:t xml:space="preserve">so students can develop an understanding of how advanced skills such as 'building rapport' are achieved in practice. It’s important to allow time for students to develop an explicit understanding of how elements of communication such as tone of voice, body language, facial expression and topics of conversation contribute to successful communication. This is particularly important in the context of cultural and linguistic diversity, as the use of communication can differ significantly across cultures. Eye contact, for example, is generally seen as polite and respectful in Australia, but it can convey aggression or rudeness in other cultures. As students become more confident and competent with the elements of communication needed to be successful in </w:t>
      </w:r>
      <w:r w:rsidR="002758CA">
        <w:t xml:space="preserve">Australian </w:t>
      </w:r>
      <w:r w:rsidR="00A17F3F">
        <w:t>health settings, they will be better able to integrate multiple skills into their communication.</w:t>
      </w:r>
    </w:p>
    <w:p w14:paraId="19FF143D" w14:textId="77777777" w:rsidR="00A17F3F" w:rsidRDefault="00A17F3F" w:rsidP="00A17F3F">
      <w:pPr>
        <w:spacing w:before="240"/>
      </w:pPr>
    </w:p>
    <w:p w14:paraId="65DEDDFD" w14:textId="77777777" w:rsidR="005E2037" w:rsidRDefault="005E2037" w:rsidP="00A17F3F">
      <w:pPr>
        <w:spacing w:before="240"/>
      </w:pPr>
    </w:p>
    <w:p w14:paraId="565662EB" w14:textId="7C6CACE5" w:rsidR="00B47038" w:rsidRDefault="00B47038" w:rsidP="00630BF8">
      <w:pPr>
        <w:pStyle w:val="Heading1"/>
        <w:spacing w:after="120"/>
      </w:pPr>
      <w:bookmarkStart w:id="1" w:name="_Toc469386153"/>
      <w:r>
        <w:t>Skills overview</w:t>
      </w:r>
      <w:bookmarkEnd w:id="1"/>
    </w:p>
    <w:p w14:paraId="4B1DB0E8" w14:textId="77777777" w:rsidR="00B47038" w:rsidRDefault="00B47038" w:rsidP="00B04AD5">
      <w:pPr>
        <w:pStyle w:val="Heading2"/>
        <w:spacing w:after="120"/>
      </w:pPr>
      <w:bookmarkStart w:id="2" w:name="_Toc469386154"/>
      <w:r>
        <w:t xml:space="preserve">Skill A1: </w:t>
      </w:r>
      <w:r w:rsidRPr="00B47038">
        <w:t>Adapting your own communication to the level of understanding and language of the patient, avoiding jargon</w:t>
      </w:r>
      <w:bookmarkEnd w:id="2"/>
    </w:p>
    <w:p w14:paraId="4D187E76" w14:textId="223520C6" w:rsidR="00B47038" w:rsidRDefault="00B47038" w:rsidP="00630BF8">
      <w:pPr>
        <w:spacing w:after="120"/>
      </w:pPr>
      <w:r>
        <w:t>Adapting communication in response to others is one of the most challenging s</w:t>
      </w:r>
      <w:r w:rsidR="00EA7D12">
        <w:t xml:space="preserve">kills for health professionals. It </w:t>
      </w:r>
      <w:r>
        <w:t xml:space="preserve">requires well-developed </w:t>
      </w:r>
      <w:r w:rsidR="00EA7D12">
        <w:t xml:space="preserve">interpersonal </w:t>
      </w:r>
      <w:r>
        <w:t xml:space="preserve">and </w:t>
      </w:r>
      <w:r w:rsidR="00EA7D12">
        <w:t>linguistic abilities, and must be developed over time through observation, reflection, feedback, and the development of vocabulary and technique</w:t>
      </w:r>
      <w:r w:rsidR="001D69C0">
        <w:t>s</w:t>
      </w:r>
      <w:r w:rsidR="00EA7D12">
        <w:t>.</w:t>
      </w:r>
    </w:p>
    <w:p w14:paraId="3FB847F7" w14:textId="77777777" w:rsidR="00EA7D12" w:rsidRDefault="00EA7D12" w:rsidP="00630BF8">
      <w:pPr>
        <w:spacing w:after="120"/>
      </w:pPr>
      <w:r>
        <w:t>Although this skill is challenging, it is also fundamental to clinical care. Students need to start developing an awareness of how this is done before they attend placement so they can observe experienced health professionals put this into practice.</w:t>
      </w:r>
    </w:p>
    <w:p w14:paraId="1BAD9311" w14:textId="77777777" w:rsidR="00EA7D12" w:rsidRDefault="00EA7D12" w:rsidP="00630BF8">
      <w:pPr>
        <w:spacing w:after="0"/>
      </w:pPr>
      <w:r>
        <w:t xml:space="preserve">This skill </w:t>
      </w:r>
      <w:r w:rsidR="008944F9">
        <w:t>can involve</w:t>
      </w:r>
      <w:r>
        <w:t xml:space="preserve"> the following capabilities:</w:t>
      </w:r>
    </w:p>
    <w:p w14:paraId="6CEFBFD3" w14:textId="77777777" w:rsidR="008944F9" w:rsidRDefault="00EA7D12" w:rsidP="00630BF8">
      <w:pPr>
        <w:pStyle w:val="ListParagraph"/>
        <w:numPr>
          <w:ilvl w:val="0"/>
          <w:numId w:val="4"/>
        </w:numPr>
        <w:spacing w:after="120"/>
      </w:pPr>
      <w:r>
        <w:t>determining how much information is appropriate for a patient/client</w:t>
      </w:r>
    </w:p>
    <w:p w14:paraId="449EFAE3" w14:textId="77777777" w:rsidR="008944F9" w:rsidRDefault="008944F9" w:rsidP="00630BF8">
      <w:pPr>
        <w:pStyle w:val="ListParagraph"/>
        <w:numPr>
          <w:ilvl w:val="0"/>
          <w:numId w:val="4"/>
        </w:numPr>
        <w:spacing w:after="120"/>
      </w:pPr>
      <w:r>
        <w:t>discussing advantages, disadvantages, uncertainty, possible outcomes and strategies for dealing with these</w:t>
      </w:r>
    </w:p>
    <w:p w14:paraId="220BAC69" w14:textId="77777777" w:rsidR="008944F9" w:rsidRDefault="008944F9" w:rsidP="00630BF8">
      <w:pPr>
        <w:pStyle w:val="ListParagraph"/>
        <w:numPr>
          <w:ilvl w:val="0"/>
          <w:numId w:val="4"/>
        </w:numPr>
        <w:spacing w:after="120"/>
      </w:pPr>
      <w:r>
        <w:t>clearly identifying one’s own opinion, if asked</w:t>
      </w:r>
    </w:p>
    <w:p w14:paraId="34E1F8BC" w14:textId="342E1C24" w:rsidR="00EA7D12" w:rsidRDefault="00EA7D12" w:rsidP="00630BF8">
      <w:pPr>
        <w:pStyle w:val="ListParagraph"/>
        <w:numPr>
          <w:ilvl w:val="0"/>
          <w:numId w:val="4"/>
        </w:numPr>
        <w:spacing w:after="120"/>
      </w:pPr>
      <w:r>
        <w:t xml:space="preserve">providing information in a range of forms (oral, written, diagrammatic, electronic and over the phone) that </w:t>
      </w:r>
      <w:r w:rsidR="00237335">
        <w:t>is</w:t>
      </w:r>
      <w:r>
        <w:t xml:space="preserve"> both meaningful and comprehensive</w:t>
      </w:r>
    </w:p>
    <w:p w14:paraId="5C100DCD" w14:textId="77777777" w:rsidR="00EA7D12" w:rsidRDefault="008944F9" w:rsidP="00630BF8">
      <w:pPr>
        <w:pStyle w:val="ListParagraph"/>
        <w:numPr>
          <w:ilvl w:val="0"/>
          <w:numId w:val="4"/>
        </w:numPr>
        <w:spacing w:after="120"/>
      </w:pPr>
      <w:r>
        <w:t xml:space="preserve">providing </w:t>
      </w:r>
      <w:r w:rsidR="00EA7D12">
        <w:t>information in a patient-</w:t>
      </w:r>
      <w:r>
        <w:t>centred</w:t>
      </w:r>
      <w:r w:rsidR="00EA7D12">
        <w:t xml:space="preserve"> way</w:t>
      </w:r>
      <w:r>
        <w:t>,</w:t>
      </w:r>
      <w:r w:rsidR="00EA7D12">
        <w:t xml:space="preserve"> </w:t>
      </w:r>
      <w:r>
        <w:t>sharing as needed</w:t>
      </w:r>
      <w:r w:rsidR="00EA7D12">
        <w:t xml:space="preserve"> </w:t>
      </w:r>
      <w:r>
        <w:t>with the patient's consent (to</w:t>
      </w:r>
      <w:r w:rsidR="00EA7D12">
        <w:t xml:space="preserve"> colleagues, family</w:t>
      </w:r>
      <w:r>
        <w:t xml:space="preserve"> etc.</w:t>
      </w:r>
      <w:r w:rsidR="00EA7D12">
        <w:t>)</w:t>
      </w:r>
    </w:p>
    <w:p w14:paraId="6B371668" w14:textId="337C3902" w:rsidR="001D69C0" w:rsidRPr="001D69C0" w:rsidRDefault="001D69C0" w:rsidP="00630BF8">
      <w:pPr>
        <w:spacing w:after="120"/>
      </w:pPr>
      <w:r>
        <w:t xml:space="preserve">Broadly, this skill requires that students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p>
    <w:p w14:paraId="47E2E131" w14:textId="77777777" w:rsidR="00B47038" w:rsidRPr="00B47038" w:rsidRDefault="00B47038" w:rsidP="00B04AD5">
      <w:pPr>
        <w:pStyle w:val="Heading2"/>
        <w:spacing w:after="120"/>
      </w:pPr>
      <w:bookmarkStart w:id="3" w:name="_Toc469386155"/>
      <w:r>
        <w:t xml:space="preserve">Skill A2: </w:t>
      </w:r>
      <w:r w:rsidRPr="00B47038">
        <w:t>Building and maintaining rapport and an empathetic relationship, and ensuring that the patient feels attended and listened to</w:t>
      </w:r>
      <w:bookmarkEnd w:id="3"/>
    </w:p>
    <w:p w14:paraId="5E223AB3" w14:textId="725E4C12" w:rsidR="00AD4973" w:rsidRDefault="00AD147C" w:rsidP="00630BF8">
      <w:pPr>
        <w:spacing w:after="120"/>
      </w:pPr>
      <w:r>
        <w:t>Just like the previous skill, b</w:t>
      </w:r>
      <w:r w:rsidR="00B47038">
        <w:t>uilding an empath</w:t>
      </w:r>
      <w:r w:rsidR="008944F9">
        <w:t xml:space="preserve">etic relationship with patients/clients </w:t>
      </w:r>
      <w:r>
        <w:t>is something that students should develop awareness of early in their program but will</w:t>
      </w:r>
      <w:r w:rsidR="00AD4973">
        <w:t xml:space="preserve"> need time in which to develop competency. This skill </w:t>
      </w:r>
      <w:r w:rsidR="008944F9">
        <w:t xml:space="preserve">can be difficult </w:t>
      </w:r>
      <w:r w:rsidR="00AD4973">
        <w:t xml:space="preserve">to practice </w:t>
      </w:r>
      <w:r w:rsidR="008944F9">
        <w:t xml:space="preserve">in health settings. Contact </w:t>
      </w:r>
      <w:r w:rsidR="00AD4973">
        <w:t>with patients/clients</w:t>
      </w:r>
      <w:r w:rsidR="00A46DBB">
        <w:t xml:space="preserve"> can be </w:t>
      </w:r>
      <w:r w:rsidR="00AD4973">
        <w:t>brief, infrequent, and is often subject to time pressures, particularly in busy or fast-paced settings.</w:t>
      </w:r>
      <w:r>
        <w:t xml:space="preserve"> </w:t>
      </w:r>
      <w:r w:rsidR="00AD4973">
        <w:t>In this context, establishing rapport and p</w:t>
      </w:r>
      <w:r>
        <w:t xml:space="preserve">racticing attentiveness </w:t>
      </w:r>
      <w:r w:rsidR="00AD4973">
        <w:t>must be achieved with a simultaneous focus on being</w:t>
      </w:r>
      <w:r>
        <w:t xml:space="preserve"> efficient and effective with one’s time</w:t>
      </w:r>
      <w:r w:rsidR="00AD4973">
        <w:t>.</w:t>
      </w:r>
      <w:r>
        <w:t xml:space="preserve"> </w:t>
      </w:r>
    </w:p>
    <w:p w14:paraId="27E69CB0" w14:textId="471882F0" w:rsidR="00AD4973" w:rsidRDefault="00AD4973" w:rsidP="00630BF8">
      <w:pPr>
        <w:spacing w:after="120"/>
        <w:rPr>
          <w:rFonts w:eastAsia="Times New Roman" w:cs="Tahoma"/>
          <w:color w:val="2E2E2E"/>
          <w:lang w:eastAsia="en-AU"/>
        </w:rPr>
      </w:pPr>
      <w:r>
        <w:rPr>
          <w:rFonts w:eastAsia="Times New Roman" w:cs="Tahoma"/>
          <w:color w:val="2E2E2E"/>
          <w:lang w:eastAsia="en-AU"/>
        </w:rPr>
        <w:t xml:space="preserve">There is an emphasis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Students need to understand how communication is affected not only by words, but also by tone, volume, eye contact, body language, and proxemics (distance and positioning). </w:t>
      </w:r>
    </w:p>
    <w:p w14:paraId="74771215" w14:textId="77777777" w:rsidR="00334A46" w:rsidRDefault="00B47038" w:rsidP="00630BF8">
      <w:pPr>
        <w:spacing w:after="0"/>
      </w:pPr>
      <w:r w:rsidRPr="00AD147C">
        <w:t xml:space="preserve">This </w:t>
      </w:r>
      <w:r w:rsidR="00334A46">
        <w:t>skill</w:t>
      </w:r>
      <w:r w:rsidRPr="00AD147C">
        <w:t xml:space="preserve"> </w:t>
      </w:r>
      <w:r w:rsidR="00334A46">
        <w:t>can involve the following capabilities:</w:t>
      </w:r>
    </w:p>
    <w:p w14:paraId="4A7C471C" w14:textId="77777777" w:rsidR="00744BBE" w:rsidRPr="00744BBE" w:rsidRDefault="00334A46" w:rsidP="00630BF8">
      <w:pPr>
        <w:pStyle w:val="ListParagraph"/>
        <w:numPr>
          <w:ilvl w:val="0"/>
          <w:numId w:val="9"/>
        </w:numPr>
        <w:spacing w:after="120"/>
      </w:pPr>
      <w:r>
        <w:rPr>
          <w:rFonts w:eastAsia="Times New Roman" w:cs="Tahoma"/>
          <w:lang w:eastAsia="en-AU"/>
        </w:rPr>
        <w:t xml:space="preserve">observing </w:t>
      </w:r>
      <w:r w:rsidR="00B47038" w:rsidRPr="00334A46">
        <w:rPr>
          <w:rFonts w:eastAsia="Times New Roman" w:cs="Tahoma"/>
          <w:lang w:eastAsia="en-AU"/>
        </w:rPr>
        <w:t xml:space="preserve">the non-verbal communication </w:t>
      </w:r>
      <w:r w:rsidR="00744BBE" w:rsidRPr="00334A46">
        <w:rPr>
          <w:rFonts w:eastAsia="Times New Roman" w:cs="Tahoma"/>
          <w:lang w:eastAsia="en-AU"/>
        </w:rPr>
        <w:t>(e.g. eye contact, gestures, facial expressions, posture)</w:t>
      </w:r>
      <w:r w:rsidR="00744BBE">
        <w:rPr>
          <w:rFonts w:eastAsia="Times New Roman" w:cs="Tahoma"/>
          <w:lang w:eastAsia="en-AU"/>
        </w:rPr>
        <w:t xml:space="preserve"> </w:t>
      </w:r>
      <w:r w:rsidR="00B47038" w:rsidRPr="00334A46">
        <w:rPr>
          <w:rFonts w:eastAsia="Times New Roman" w:cs="Tahoma"/>
          <w:lang w:eastAsia="en-AU"/>
        </w:rPr>
        <w:t>of the patient</w:t>
      </w:r>
      <w:r w:rsidR="00744BBE">
        <w:rPr>
          <w:rFonts w:eastAsia="Times New Roman" w:cs="Tahoma"/>
          <w:lang w:eastAsia="en-AU"/>
        </w:rPr>
        <w:t>/client, and being mindful of one’s own</w:t>
      </w:r>
      <w:r w:rsidR="00B47038" w:rsidRPr="00334A46">
        <w:rPr>
          <w:rFonts w:eastAsia="Times New Roman" w:cs="Tahoma"/>
          <w:lang w:eastAsia="en-AU"/>
        </w:rPr>
        <w:t xml:space="preserve"> </w:t>
      </w:r>
    </w:p>
    <w:p w14:paraId="7B31407F" w14:textId="67FA60E0" w:rsidR="00AD4973" w:rsidRPr="00AD147C" w:rsidRDefault="00744BBE" w:rsidP="00630BF8">
      <w:pPr>
        <w:pStyle w:val="ListParagraph"/>
        <w:numPr>
          <w:ilvl w:val="0"/>
          <w:numId w:val="9"/>
        </w:numPr>
        <w:spacing w:after="12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 xml:space="preserve">/client is feeling </w:t>
      </w:r>
      <w:r w:rsidR="00B47038" w:rsidRPr="00334A46">
        <w:rPr>
          <w:rFonts w:eastAsia="Times New Roman" w:cs="Tahoma"/>
          <w:lang w:eastAsia="en-AU"/>
        </w:rPr>
        <w:t xml:space="preserve">and </w:t>
      </w:r>
      <w:r>
        <w:rPr>
          <w:rFonts w:eastAsia="Times New Roman" w:cs="Tahoma"/>
          <w:lang w:eastAsia="en-AU"/>
        </w:rPr>
        <w:t xml:space="preserve">responding </w:t>
      </w:r>
      <w:r w:rsidR="00B47038" w:rsidRPr="00334A46">
        <w:rPr>
          <w:rFonts w:eastAsia="Times New Roman" w:cs="Tahoma"/>
          <w:lang w:eastAsia="en-AU"/>
        </w:rPr>
        <w:t>appropriately</w:t>
      </w:r>
    </w:p>
    <w:p w14:paraId="28570969" w14:textId="279ABCC6" w:rsidR="00B47038" w:rsidRDefault="00744BBE" w:rsidP="00630BF8">
      <w:pPr>
        <w:pStyle w:val="ListParagraph"/>
        <w:numPr>
          <w:ilvl w:val="0"/>
          <w:numId w:val="2"/>
        </w:numPr>
        <w:spacing w:after="120" w:line="240" w:lineRule="auto"/>
        <w:rPr>
          <w:rFonts w:eastAsia="Times New Roman" w:cs="Tahoma"/>
          <w:lang w:eastAsia="en-AU"/>
        </w:rPr>
      </w:pPr>
      <w:r>
        <w:rPr>
          <w:rFonts w:eastAsia="Times New Roman" w:cs="Tahoma"/>
          <w:lang w:eastAsia="en-AU"/>
        </w:rPr>
        <w:t>using</w:t>
      </w:r>
      <w:r w:rsidR="00B47038" w:rsidRPr="00AD147C">
        <w:rPr>
          <w:rFonts w:eastAsia="Times New Roman" w:cs="Tahoma"/>
          <w:lang w:eastAsia="en-AU"/>
        </w:rPr>
        <w:t xml:space="preserve"> techniques of active listening (e.g. reflection, picking up patient's cues, paraphrasing, summarizing, verbal and non-verbal techniques)</w:t>
      </w:r>
    </w:p>
    <w:p w14:paraId="05FA63EC" w14:textId="77777777" w:rsidR="00A17F3F" w:rsidRDefault="00A17F3F" w:rsidP="00A17F3F">
      <w:pPr>
        <w:spacing w:after="40" w:line="240" w:lineRule="auto"/>
        <w:rPr>
          <w:rFonts w:eastAsia="Times New Roman" w:cs="Tahoma"/>
          <w:lang w:eastAsia="en-AU"/>
        </w:rPr>
      </w:pPr>
    </w:p>
    <w:p w14:paraId="10956730" w14:textId="77777777" w:rsidR="00A17F3F" w:rsidRPr="00A17F3F" w:rsidRDefault="00A17F3F" w:rsidP="00A17F3F">
      <w:pPr>
        <w:spacing w:after="40" w:line="240" w:lineRule="auto"/>
        <w:rPr>
          <w:rFonts w:eastAsia="Times New Roman" w:cs="Tahoma"/>
          <w:lang w:eastAsia="en-AU"/>
        </w:rPr>
      </w:pPr>
    </w:p>
    <w:p w14:paraId="60E4D290" w14:textId="68F4A02F" w:rsidR="00AD4973" w:rsidRDefault="00744BBE" w:rsidP="00630BF8">
      <w:pPr>
        <w:pStyle w:val="ListParagraph"/>
        <w:numPr>
          <w:ilvl w:val="0"/>
          <w:numId w:val="2"/>
        </w:numPr>
        <w:spacing w:after="120"/>
        <w:rPr>
          <w:rFonts w:eastAsia="Times New Roman" w:cs="Tahoma"/>
          <w:lang w:eastAsia="en-AU"/>
        </w:rPr>
      </w:pPr>
      <w:r>
        <w:rPr>
          <w:rFonts w:eastAsia="Times New Roman" w:cs="Tahoma"/>
          <w:lang w:eastAsia="en-AU"/>
        </w:rPr>
        <w:t>recognizing</w:t>
      </w:r>
      <w:r w:rsidR="00B47038"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00B47038" w:rsidRPr="00AD147C">
        <w:rPr>
          <w:rFonts w:eastAsia="Times New Roman" w:cs="Tahoma"/>
          <w:lang w:eastAsia="en-AU"/>
        </w:rPr>
        <w:t xml:space="preserve"> with them sensitively and constructively</w:t>
      </w:r>
    </w:p>
    <w:p w14:paraId="78D6279E" w14:textId="2A29D565" w:rsidR="009E2891" w:rsidRPr="009E2891" w:rsidRDefault="009E2891" w:rsidP="00630BF8">
      <w:pPr>
        <w:spacing w:after="120"/>
        <w:rPr>
          <w:rFonts w:eastAsia="Times New Roman" w:cs="Tahoma"/>
          <w:color w:val="2E2E2E"/>
          <w:lang w:eastAsia="en-AU"/>
        </w:rPr>
      </w:pPr>
      <w:r>
        <w:rPr>
          <w:rFonts w:eastAsia="Times New Roman" w:cs="Tahoma"/>
          <w:lang w:eastAsia="en-AU"/>
        </w:rPr>
        <w:t xml:space="preserve">Broadly, </w:t>
      </w:r>
      <w:r>
        <w:rPr>
          <w:rFonts w:eastAsia="Times New Roman" w:cs="Tahoma"/>
          <w:color w:val="2E2E2E"/>
          <w:lang w:eastAsia="en-AU"/>
        </w:rPr>
        <w:t xml:space="preserve">students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their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p>
    <w:p w14:paraId="58C1B069" w14:textId="77777777" w:rsidR="006F3D2E" w:rsidRDefault="00B47038" w:rsidP="00334A46">
      <w:pPr>
        <w:pStyle w:val="Heading2"/>
        <w:spacing w:after="120"/>
      </w:pPr>
      <w:bookmarkStart w:id="4" w:name="_Toc469386156"/>
      <w:r>
        <w:t xml:space="preserve">Skill A3: </w:t>
      </w:r>
      <w:r w:rsidRPr="00B47038">
        <w:t>Relating to the patient respectfully, including ensuring confidentiality, privacy and autonomy, and recognising the patient as a partner in shaping a relationship</w:t>
      </w:r>
      <w:bookmarkEnd w:id="4"/>
    </w:p>
    <w:p w14:paraId="6DEE9CED" w14:textId="483B1788" w:rsidR="00D960C2" w:rsidRPr="00630BF8" w:rsidRDefault="00630BF8" w:rsidP="00630BF8">
      <w:pPr>
        <w:spacing w:after="120"/>
        <w:rPr>
          <w:iCs/>
        </w:rPr>
      </w:pPr>
      <w:r w:rsidRPr="00630BF8">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27E8F1BC" w14:textId="31353465" w:rsidR="00AD4973" w:rsidRPr="00AD4973" w:rsidRDefault="00744BBE" w:rsidP="00630BF8">
      <w:pPr>
        <w:spacing w:after="0"/>
      </w:pPr>
      <w:r w:rsidRPr="00AD147C">
        <w:t xml:space="preserve">This </w:t>
      </w:r>
      <w:r>
        <w:t>skill</w:t>
      </w:r>
      <w:r w:rsidRPr="00AD147C">
        <w:t xml:space="preserve"> </w:t>
      </w:r>
      <w:r>
        <w:t>can involve the following capabilities:</w:t>
      </w:r>
    </w:p>
    <w:p w14:paraId="1B2BB5AA" w14:textId="22AD1113" w:rsidR="00B04AD5" w:rsidRDefault="00744BBE" w:rsidP="00630BF8">
      <w:pPr>
        <w:pStyle w:val="ListParagraph"/>
        <w:numPr>
          <w:ilvl w:val="0"/>
          <w:numId w:val="10"/>
        </w:numPr>
        <w:tabs>
          <w:tab w:val="left" w:pos="1870"/>
        </w:tabs>
        <w:spacing w:after="120"/>
      </w:pPr>
      <w:r>
        <w:t>encouraging</w:t>
      </w:r>
      <w:r w:rsidR="00B04AD5">
        <w:t xml:space="preserve"> </w:t>
      </w:r>
      <w:r w:rsidRPr="00334A46">
        <w:rPr>
          <w:rFonts w:eastAsia="Times New Roman" w:cs="Tahoma"/>
          <w:lang w:eastAsia="en-AU"/>
        </w:rPr>
        <w:t>the patient</w:t>
      </w:r>
      <w:r>
        <w:rPr>
          <w:rFonts w:eastAsia="Times New Roman" w:cs="Tahoma"/>
          <w:lang w:eastAsia="en-AU"/>
        </w:rPr>
        <w:t>/client</w:t>
      </w:r>
      <w:r>
        <w:t xml:space="preserve"> </w:t>
      </w:r>
      <w:r w:rsidR="00B04AD5">
        <w:t xml:space="preserve">to express </w:t>
      </w:r>
      <w:r>
        <w:t xml:space="preserve">their </w:t>
      </w:r>
      <w:r w:rsidR="00B04AD5">
        <w:t>own ideas, concerns, expec</w:t>
      </w:r>
      <w:r>
        <w:t>tations and feelings and accepting the</w:t>
      </w:r>
      <w:r w:rsidR="00B04AD5">
        <w:t xml:space="preserve"> legitimacy of </w:t>
      </w:r>
      <w:r>
        <w:t>their views and feelings</w:t>
      </w:r>
    </w:p>
    <w:p w14:paraId="73986AA7" w14:textId="77777777" w:rsidR="00744BBE" w:rsidRDefault="00744BBE" w:rsidP="00630BF8">
      <w:pPr>
        <w:pStyle w:val="ListParagraph"/>
        <w:numPr>
          <w:ilvl w:val="0"/>
          <w:numId w:val="10"/>
        </w:numPr>
        <w:tabs>
          <w:tab w:val="left" w:pos="1870"/>
        </w:tabs>
        <w:spacing w:after="120"/>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76E4EBE8" w14:textId="57C1DA2E" w:rsidR="00B04AD5" w:rsidRDefault="00744BBE" w:rsidP="00630BF8">
      <w:pPr>
        <w:pStyle w:val="ListParagraph"/>
        <w:numPr>
          <w:ilvl w:val="0"/>
          <w:numId w:val="10"/>
        </w:numPr>
        <w:tabs>
          <w:tab w:val="left" w:pos="1870"/>
        </w:tabs>
        <w:spacing w:after="120"/>
      </w:pPr>
      <w:r>
        <w:t>responding</w:t>
      </w:r>
      <w:r w:rsidR="00B04AD5">
        <w:t xml:space="preserve">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w:t>
      </w:r>
      <w:r w:rsidR="00B04AD5">
        <w:t xml:space="preserve"> these into </w:t>
      </w:r>
      <w:r>
        <w:t>one’s own</w:t>
      </w:r>
      <w:r w:rsidR="00B04AD5">
        <w:t xml:space="preserve"> theories of illness as a health pr</w:t>
      </w:r>
      <w:r>
        <w:t>ofessional</w:t>
      </w:r>
    </w:p>
    <w:p w14:paraId="7C709D83" w14:textId="4562872E" w:rsidR="00744BBE" w:rsidRDefault="00744BBE" w:rsidP="00630BF8">
      <w:pPr>
        <w:pStyle w:val="ListParagraph"/>
        <w:numPr>
          <w:ilvl w:val="0"/>
          <w:numId w:val="10"/>
        </w:numPr>
        <w:tabs>
          <w:tab w:val="left" w:pos="1870"/>
        </w:tabs>
        <w:spacing w:after="120"/>
      </w:pPr>
      <w:r>
        <w:t>using</w:t>
      </w:r>
      <w:r w:rsidR="00B04AD5">
        <w:t xml:space="preserve"> adequate strategies to solve conflicts (e.g. feedback o</w:t>
      </w:r>
      <w:r>
        <w:t>n perception, impact, wishes</w:t>
      </w:r>
      <w:r w:rsidR="003C6E04">
        <w:t>)</w:t>
      </w:r>
    </w:p>
    <w:p w14:paraId="47FDEC5B" w14:textId="09CFF383" w:rsidR="00B04AD5" w:rsidRDefault="00744BBE" w:rsidP="00630BF8">
      <w:pPr>
        <w:tabs>
          <w:tab w:val="left" w:pos="1870"/>
        </w:tabs>
        <w:spacing w:after="120"/>
      </w:pPr>
      <w:r>
        <w:t xml:space="preserve">Broadly, students need to be able to </w:t>
      </w:r>
      <w:r w:rsidR="003C6E04">
        <w:rPr>
          <w:i/>
        </w:rPr>
        <w:t>appreciate</w:t>
      </w:r>
      <w:r w:rsidR="003C6E04" w:rsidRPr="003C6E04">
        <w:rPr>
          <w:i/>
        </w:rPr>
        <w:t xml:space="preserve"> </w:t>
      </w:r>
      <w:r w:rsidR="003C6E04">
        <w:t xml:space="preserve">a diverse range of values and beliefs – including </w:t>
      </w:r>
      <w:r w:rsidR="00D960C2">
        <w:t xml:space="preserve">how these relate to </w:t>
      </w:r>
      <w:r w:rsidR="003C6E04">
        <w:t xml:space="preserve">their own – and </w:t>
      </w:r>
      <w:r w:rsidR="003C6E04" w:rsidRPr="00D960C2">
        <w:rPr>
          <w:i/>
        </w:rPr>
        <w:t>empower</w:t>
      </w:r>
      <w:r w:rsidR="003C6E04">
        <w:t xml:space="preserve"> the patient/client to engage as a partner in care.</w:t>
      </w:r>
    </w:p>
    <w:p w14:paraId="7BBB0486" w14:textId="250F77BE" w:rsidR="00B04AD5" w:rsidRDefault="00B04AD5" w:rsidP="00411211">
      <w:pPr>
        <w:pStyle w:val="Heading1"/>
      </w:pPr>
      <w:bookmarkStart w:id="5" w:name="_Toc469386157"/>
      <w:r>
        <w:t>Skills rubrics</w:t>
      </w:r>
      <w:bookmarkEnd w:id="5"/>
    </w:p>
    <w:p w14:paraId="6CC196E6" w14:textId="0AEE2A75" w:rsidR="00411211" w:rsidRDefault="001D69C0" w:rsidP="00630BF8">
      <w:pPr>
        <w:spacing w:after="120"/>
      </w:pPr>
      <w:r>
        <w:rPr>
          <w:rFonts w:eastAsia="Times New Roman" w:cs="Tahoma"/>
          <w:color w:val="2E2E2E"/>
          <w:lang w:eastAsia="en-AU"/>
        </w:rPr>
        <w:t xml:space="preserve">For each clinical communication skill, a rubric </w:t>
      </w:r>
      <w:r w:rsidR="00681788">
        <w:rPr>
          <w:rFonts w:eastAsia="Times New Roman" w:cs="Tahoma"/>
          <w:color w:val="2E2E2E"/>
          <w:lang w:eastAsia="en-AU"/>
        </w:rPr>
        <w:t>is provided</w:t>
      </w:r>
      <w:r w:rsidR="009E2891" w:rsidRPr="009E2891">
        <w:t xml:space="preserve"> </w:t>
      </w:r>
      <w:r w:rsidR="009E2891">
        <w:t xml:space="preserve">that breaks the skill down into its core </w:t>
      </w:r>
      <w:r w:rsidR="00681788">
        <w:t xml:space="preserve">communication </w:t>
      </w:r>
      <w:r w:rsidR="009E2891">
        <w:t>components</w:t>
      </w:r>
      <w:r>
        <w:rPr>
          <w:rFonts w:eastAsia="Times New Roman" w:cs="Tahoma"/>
          <w:color w:val="2E2E2E"/>
          <w:lang w:eastAsia="en-AU"/>
        </w:rPr>
        <w:t>.</w:t>
      </w:r>
      <w:r w:rsidR="009E2891">
        <w:rPr>
          <w:rFonts w:eastAsia="Times New Roman" w:cs="Tahoma"/>
          <w:color w:val="2E2E2E"/>
          <w:lang w:eastAsia="en-AU"/>
        </w:rPr>
        <w:t xml:space="preserve"> The rubrics are a vital foundation for the lesson plans, as they identify </w:t>
      </w:r>
      <w:r w:rsidR="009E2891" w:rsidRPr="00630BF8">
        <w:t xml:space="preserve">the main aspects of </w:t>
      </w:r>
      <w:r w:rsidR="00630BF8">
        <w:t>verbal and non-verbal communication that students need to develop in order to perform the skill</w:t>
      </w:r>
      <w:r w:rsidR="009E2891">
        <w:t xml:space="preserve">, and provide educators and students with a </w:t>
      </w:r>
      <w:r w:rsidR="009E2891" w:rsidRPr="00630BF8">
        <w:rPr>
          <w:i/>
        </w:rPr>
        <w:t>shared vocabulary</w:t>
      </w:r>
      <w:r w:rsidR="009E2891">
        <w:t xml:space="preserve"> to discuss and develop the skill. The rubrics for ea</w:t>
      </w:r>
      <w:r w:rsidR="00681788">
        <w:t>ch skill are provided on p</w:t>
      </w:r>
      <w:r w:rsidR="00630BF8">
        <w:t>ages 6-9</w:t>
      </w:r>
      <w:r w:rsidR="009E2891">
        <w:t xml:space="preserve">. </w:t>
      </w:r>
    </w:p>
    <w:p w14:paraId="077CD218" w14:textId="0B34364D" w:rsidR="00411211" w:rsidRDefault="00A17F3F" w:rsidP="00630BF8">
      <w:pPr>
        <w:pStyle w:val="Heading2"/>
      </w:pPr>
      <w:bookmarkStart w:id="6" w:name="_Toc469386158"/>
      <w:r>
        <w:t>Using the rubrics</w:t>
      </w:r>
      <w:bookmarkEnd w:id="6"/>
    </w:p>
    <w:p w14:paraId="4B12F045" w14:textId="63999CA8" w:rsidR="00CF3A76" w:rsidRDefault="00CF3A76" w:rsidP="00CF3A76">
      <w:r>
        <w:t xml:space="preserve">At this level, you may choose not to use the rubrics for assessment. Instead, the communication components from the rubrics have been used to develop notes templates in the student activity sheets. Students will use these to capture their notes from the activities. </w:t>
      </w:r>
    </w:p>
    <w:p w14:paraId="30986DB8" w14:textId="77777777" w:rsidR="00CF3A76" w:rsidRDefault="00CF3A76" w:rsidP="00CF3A76">
      <w:pPr>
        <w:spacing w:after="0"/>
      </w:pPr>
      <w:r>
        <w:t>If you would like to use the rubrics, they could be used or adapted in order to:</w:t>
      </w:r>
    </w:p>
    <w:p w14:paraId="62B5FFD6" w14:textId="77777777" w:rsidR="00CF3A76" w:rsidRDefault="00CF3A76" w:rsidP="00CF3A76">
      <w:pPr>
        <w:pStyle w:val="ListParagraph"/>
        <w:numPr>
          <w:ilvl w:val="0"/>
          <w:numId w:val="15"/>
        </w:numPr>
      </w:pPr>
      <w:r>
        <w:t>assess student performance at this level (knows), either informally or formally</w:t>
      </w:r>
    </w:p>
    <w:p w14:paraId="7B24A655" w14:textId="77777777" w:rsidR="00CF3A76" w:rsidRDefault="00CF3A76" w:rsidP="00CF3A76">
      <w:pPr>
        <w:pStyle w:val="ListParagraph"/>
        <w:numPr>
          <w:ilvl w:val="0"/>
          <w:numId w:val="15"/>
        </w:numPr>
      </w:pPr>
      <w:r>
        <w:t>conduct guided peer assessment after activities</w:t>
      </w:r>
    </w:p>
    <w:p w14:paraId="480DF2CE" w14:textId="77777777" w:rsidR="00CF3A76" w:rsidRDefault="00CF3A76" w:rsidP="00CF3A76">
      <w:pPr>
        <w:pStyle w:val="ListParagraph"/>
        <w:numPr>
          <w:ilvl w:val="0"/>
          <w:numId w:val="15"/>
        </w:numPr>
      </w:pPr>
      <w:r>
        <w:t>prompt students to self-assess, and make a plan for their learning development</w:t>
      </w:r>
    </w:p>
    <w:p w14:paraId="5A28A047" w14:textId="77777777" w:rsidR="00CF3A76" w:rsidRDefault="00CF3A76" w:rsidP="00CF3A76">
      <w:pPr>
        <w:pStyle w:val="ListParagraph"/>
        <w:numPr>
          <w:ilvl w:val="0"/>
          <w:numId w:val="15"/>
        </w:numPr>
      </w:pPr>
      <w:r>
        <w:t>evaluate class learning needs, in order to plan the focus of follow up sessions</w:t>
      </w:r>
    </w:p>
    <w:p w14:paraId="4AC0C7B6" w14:textId="77777777" w:rsidR="00411211" w:rsidRDefault="00411211" w:rsidP="00411211">
      <w:pPr>
        <w:pStyle w:val="Heading1"/>
        <w:spacing w:before="0" w:after="120"/>
        <w:sectPr w:rsidR="00411211" w:rsidSect="00170BC9">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p>
    <w:p w14:paraId="35B6A628" w14:textId="793457B3" w:rsidR="002E7C63" w:rsidRDefault="002E7C63" w:rsidP="002E7C63">
      <w:pPr>
        <w:pStyle w:val="Heading2"/>
        <w:spacing w:after="120"/>
      </w:pPr>
      <w:bookmarkStart w:id="7" w:name="_Toc469386159"/>
      <w:r>
        <w:lastRenderedPageBreak/>
        <w:t>Rubric: Skill A1</w:t>
      </w:r>
      <w:r w:rsidR="00397A96">
        <w:t xml:space="preserve">. </w:t>
      </w:r>
      <w:r>
        <w:t>Student a</w:t>
      </w:r>
      <w:r w:rsidRPr="00446FB0">
        <w:t xml:space="preserve">dapts own communication to the level of understanding and language </w:t>
      </w:r>
      <w:r>
        <w:t>of the patient, avoiding jargon</w:t>
      </w:r>
      <w:bookmarkEnd w:id="7"/>
    </w:p>
    <w:tbl>
      <w:tblPr>
        <w:tblStyle w:val="TableGrid"/>
        <w:tblW w:w="14034" w:type="dxa"/>
        <w:tblInd w:w="-5" w:type="dxa"/>
        <w:tblLayout w:type="fixed"/>
        <w:tblLook w:val="04A0" w:firstRow="1" w:lastRow="0" w:firstColumn="1" w:lastColumn="0" w:noHBand="0" w:noVBand="1"/>
      </w:tblPr>
      <w:tblGrid>
        <w:gridCol w:w="4253"/>
        <w:gridCol w:w="2445"/>
        <w:gridCol w:w="2445"/>
        <w:gridCol w:w="2445"/>
        <w:gridCol w:w="2446"/>
      </w:tblGrid>
      <w:tr w:rsidR="00411211" w:rsidRPr="00863CB6" w14:paraId="42DB9396" w14:textId="77777777" w:rsidTr="000671E3">
        <w:tc>
          <w:tcPr>
            <w:tcW w:w="4253" w:type="dxa"/>
            <w:vAlign w:val="bottom"/>
          </w:tcPr>
          <w:p w14:paraId="343F4BC4" w14:textId="77777777" w:rsidR="00411211" w:rsidRPr="00863CB6" w:rsidRDefault="00411211" w:rsidP="00CC3A77">
            <w:pPr>
              <w:spacing w:before="40" w:after="40"/>
              <w:jc w:val="center"/>
              <w:rPr>
                <w:b/>
              </w:rPr>
            </w:pPr>
          </w:p>
        </w:tc>
        <w:tc>
          <w:tcPr>
            <w:tcW w:w="2445" w:type="dxa"/>
            <w:shd w:val="clear" w:color="auto" w:fill="F2F2F2" w:themeFill="background1" w:themeFillShade="F2"/>
            <w:vAlign w:val="bottom"/>
          </w:tcPr>
          <w:p w14:paraId="7B4A6801" w14:textId="0901D7ED" w:rsidR="00411211" w:rsidRPr="00863CB6" w:rsidRDefault="00411211" w:rsidP="00CC3A77">
            <w:pPr>
              <w:spacing w:before="40" w:after="40"/>
              <w:jc w:val="center"/>
              <w:rPr>
                <w:b/>
              </w:rPr>
            </w:pPr>
            <w:r w:rsidRPr="00904E09">
              <w:rPr>
                <w:rFonts w:ascii="Arial" w:eastAsia="Times New Roman" w:hAnsi="Arial" w:cs="Arial"/>
                <w:noProof/>
                <w:lang w:eastAsia="en-AU"/>
              </w:rPr>
              <w:drawing>
                <wp:inline distT="0" distB="0" distL="0" distR="0" wp14:anchorId="26C549CF" wp14:editId="78FCDC93">
                  <wp:extent cx="1439333" cy="32842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0" cstate="print">
                            <a:extLst>
                              <a:ext uri="{28A0092B-C50C-407E-A947-70E740481C1C}">
                                <a14:useLocalDpi xmlns:a14="http://schemas.microsoft.com/office/drawing/2010/main" val="0"/>
                              </a:ext>
                            </a:extLst>
                          </a:blip>
                          <a:srcRect t="74857"/>
                          <a:stretch/>
                        </pic:blipFill>
                        <pic:spPr bwMode="auto">
                          <a:xfrm>
                            <a:off x="0" y="0"/>
                            <a:ext cx="1440000" cy="32857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7084EB57" w14:textId="5B8B5815" w:rsidR="00411211" w:rsidRPr="00723B60" w:rsidRDefault="002E7C63" w:rsidP="00CC3A77">
            <w:pPr>
              <w:spacing w:before="40" w:after="40"/>
              <w:jc w:val="center"/>
              <w:rPr>
                <w:b/>
              </w:rPr>
            </w:pPr>
            <w:r>
              <w:rPr>
                <w:b/>
                <w:noProof/>
                <w:lang w:eastAsia="en-AU"/>
              </w:rPr>
              <w:drawing>
                <wp:inline distT="0" distB="0" distL="0" distR="0" wp14:anchorId="0BBF057C" wp14:editId="42E466DD">
                  <wp:extent cx="1439545" cy="65508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2F2F2" w:themeFill="background1" w:themeFillShade="F2"/>
            <w:vAlign w:val="bottom"/>
          </w:tcPr>
          <w:p w14:paraId="364567E9" w14:textId="686336BF" w:rsidR="00411211" w:rsidRPr="00723B60" w:rsidRDefault="002E7C63" w:rsidP="00CC3A77">
            <w:pPr>
              <w:spacing w:before="40" w:after="40"/>
              <w:jc w:val="center"/>
              <w:rPr>
                <w:b/>
              </w:rPr>
            </w:pPr>
            <w:r>
              <w:rPr>
                <w:b/>
                <w:noProof/>
                <w:lang w:eastAsia="en-AU"/>
              </w:rPr>
              <w:drawing>
                <wp:inline distT="0" distB="0" distL="0" distR="0" wp14:anchorId="41382623" wp14:editId="09260E9B">
                  <wp:extent cx="1439545" cy="97893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2F2F2" w:themeFill="background1" w:themeFillShade="F2"/>
            <w:vAlign w:val="bottom"/>
          </w:tcPr>
          <w:p w14:paraId="1FB02080" w14:textId="3CF421B4" w:rsidR="00411211" w:rsidRPr="00723B60" w:rsidRDefault="00411211" w:rsidP="00CC3A77">
            <w:pPr>
              <w:spacing w:before="40" w:after="40"/>
              <w:jc w:val="center"/>
              <w:rPr>
                <w:b/>
              </w:rPr>
            </w:pPr>
            <w:r>
              <w:rPr>
                <w:b/>
                <w:noProof/>
                <w:lang w:eastAsia="en-AU"/>
              </w:rPr>
              <w:drawing>
                <wp:inline distT="0" distB="0" distL="0" distR="0" wp14:anchorId="7CBDD6E5" wp14:editId="1ABC26AC">
                  <wp:extent cx="1440000" cy="1303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411211" w:rsidRPr="00863CB6" w14:paraId="3612BEDA" w14:textId="77777777" w:rsidTr="000671E3">
        <w:tc>
          <w:tcPr>
            <w:tcW w:w="4253" w:type="dxa"/>
          </w:tcPr>
          <w:p w14:paraId="7CB9A719" w14:textId="77777777" w:rsidR="00411211" w:rsidRPr="00863CB6" w:rsidRDefault="00411211" w:rsidP="00CC3A77">
            <w:pPr>
              <w:spacing w:before="40" w:after="40"/>
              <w:rPr>
                <w:b/>
              </w:rPr>
            </w:pPr>
          </w:p>
        </w:tc>
        <w:tc>
          <w:tcPr>
            <w:tcW w:w="2445" w:type="dxa"/>
            <w:shd w:val="clear" w:color="auto" w:fill="F2F2F2" w:themeFill="background1" w:themeFillShade="F2"/>
          </w:tcPr>
          <w:p w14:paraId="794C6077" w14:textId="77777777" w:rsidR="00411211" w:rsidRDefault="00411211"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45" w:type="dxa"/>
            <w:shd w:val="clear" w:color="auto" w:fill="FFFFFF" w:themeFill="background1"/>
          </w:tcPr>
          <w:p w14:paraId="021DB523" w14:textId="77777777" w:rsidR="00411211" w:rsidRPr="00863CB6" w:rsidRDefault="00411211"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45" w:type="dxa"/>
            <w:shd w:val="clear" w:color="auto" w:fill="F2F2F2" w:themeFill="background1" w:themeFillShade="F2"/>
          </w:tcPr>
          <w:p w14:paraId="48BAB597" w14:textId="77777777" w:rsidR="00411211" w:rsidRPr="00863CB6" w:rsidRDefault="00411211"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46" w:type="dxa"/>
            <w:shd w:val="clear" w:color="auto" w:fill="F2F2F2" w:themeFill="background1" w:themeFillShade="F2"/>
          </w:tcPr>
          <w:p w14:paraId="3DD52C56" w14:textId="77777777" w:rsidR="00411211" w:rsidRDefault="00411211" w:rsidP="00CC3A77">
            <w:pPr>
              <w:spacing w:before="40" w:after="40"/>
              <w:jc w:val="center"/>
              <w:rPr>
                <w:b/>
              </w:rPr>
            </w:pPr>
            <w:r>
              <w:t xml:space="preserve">Student </w:t>
            </w:r>
            <w:r w:rsidRPr="00AC5FCB">
              <w:rPr>
                <w:i/>
              </w:rPr>
              <w:t>effectively uses</w:t>
            </w:r>
            <w:r>
              <w:t xml:space="preserve"> each aspect of communication in a clinical setting</w:t>
            </w:r>
          </w:p>
        </w:tc>
      </w:tr>
      <w:tr w:rsidR="00411211" w14:paraId="132EF744" w14:textId="77777777" w:rsidTr="000671E3">
        <w:tc>
          <w:tcPr>
            <w:tcW w:w="4253" w:type="dxa"/>
          </w:tcPr>
          <w:p w14:paraId="08308259" w14:textId="7C92AF12" w:rsidR="00411211" w:rsidRDefault="002E7C63" w:rsidP="00CC3A77">
            <w:pPr>
              <w:spacing w:before="40" w:after="40"/>
            </w:pPr>
            <w:r>
              <w:t>Attends to patient’s verbal and non-verbal communication to assess understanding</w:t>
            </w:r>
          </w:p>
        </w:tc>
        <w:tc>
          <w:tcPr>
            <w:tcW w:w="2445" w:type="dxa"/>
            <w:shd w:val="clear" w:color="auto" w:fill="F2F2F2" w:themeFill="background1" w:themeFillShade="F2"/>
          </w:tcPr>
          <w:p w14:paraId="480538F1" w14:textId="77777777" w:rsidR="00411211" w:rsidRDefault="00411211" w:rsidP="00CC3A77">
            <w:pPr>
              <w:spacing w:before="40" w:after="40"/>
            </w:pPr>
          </w:p>
        </w:tc>
        <w:tc>
          <w:tcPr>
            <w:tcW w:w="2445" w:type="dxa"/>
            <w:shd w:val="clear" w:color="auto" w:fill="FFFFFF" w:themeFill="background1"/>
          </w:tcPr>
          <w:p w14:paraId="0B6660A0" w14:textId="77777777" w:rsidR="00411211" w:rsidRDefault="00411211" w:rsidP="00CC3A77">
            <w:pPr>
              <w:spacing w:before="40" w:after="40"/>
            </w:pPr>
          </w:p>
        </w:tc>
        <w:tc>
          <w:tcPr>
            <w:tcW w:w="2445" w:type="dxa"/>
            <w:shd w:val="clear" w:color="auto" w:fill="F2F2F2" w:themeFill="background1" w:themeFillShade="F2"/>
          </w:tcPr>
          <w:p w14:paraId="7195A341" w14:textId="77777777" w:rsidR="00411211" w:rsidRDefault="00411211" w:rsidP="00CC3A77">
            <w:pPr>
              <w:spacing w:before="40" w:after="40"/>
            </w:pPr>
          </w:p>
        </w:tc>
        <w:tc>
          <w:tcPr>
            <w:tcW w:w="2446" w:type="dxa"/>
            <w:shd w:val="clear" w:color="auto" w:fill="F2F2F2" w:themeFill="background1" w:themeFillShade="F2"/>
          </w:tcPr>
          <w:p w14:paraId="14A4D93F" w14:textId="77777777" w:rsidR="00411211" w:rsidRDefault="00411211" w:rsidP="00CC3A77">
            <w:pPr>
              <w:spacing w:before="40" w:after="40"/>
            </w:pPr>
          </w:p>
        </w:tc>
      </w:tr>
      <w:tr w:rsidR="00411211" w14:paraId="6913CDDF" w14:textId="77777777" w:rsidTr="000671E3">
        <w:tc>
          <w:tcPr>
            <w:tcW w:w="4253" w:type="dxa"/>
          </w:tcPr>
          <w:p w14:paraId="0BD0BA15" w14:textId="2AE48F7A" w:rsidR="00411211" w:rsidRDefault="002E7C63" w:rsidP="00CC3A77">
            <w:pPr>
              <w:spacing w:before="40" w:after="40"/>
            </w:pPr>
            <w:r>
              <w:t>Chooses words and phrases to explain and instruct, adapting them as appropriate for the patient</w:t>
            </w:r>
          </w:p>
        </w:tc>
        <w:tc>
          <w:tcPr>
            <w:tcW w:w="2445" w:type="dxa"/>
            <w:shd w:val="clear" w:color="auto" w:fill="F2F2F2" w:themeFill="background1" w:themeFillShade="F2"/>
          </w:tcPr>
          <w:p w14:paraId="617F6AF4" w14:textId="77777777" w:rsidR="00411211" w:rsidRDefault="00411211" w:rsidP="00CC3A77">
            <w:pPr>
              <w:spacing w:before="40" w:after="40"/>
            </w:pPr>
          </w:p>
        </w:tc>
        <w:tc>
          <w:tcPr>
            <w:tcW w:w="2445" w:type="dxa"/>
            <w:shd w:val="clear" w:color="auto" w:fill="FFFFFF" w:themeFill="background1"/>
          </w:tcPr>
          <w:p w14:paraId="7036FCBD" w14:textId="77777777" w:rsidR="00411211" w:rsidRDefault="00411211" w:rsidP="00CC3A77">
            <w:pPr>
              <w:spacing w:before="40" w:after="40"/>
            </w:pPr>
          </w:p>
        </w:tc>
        <w:tc>
          <w:tcPr>
            <w:tcW w:w="2445" w:type="dxa"/>
            <w:shd w:val="clear" w:color="auto" w:fill="F2F2F2" w:themeFill="background1" w:themeFillShade="F2"/>
          </w:tcPr>
          <w:p w14:paraId="088AC04C" w14:textId="77777777" w:rsidR="00411211" w:rsidRDefault="00411211" w:rsidP="00CC3A77">
            <w:pPr>
              <w:spacing w:before="40" w:after="40"/>
            </w:pPr>
          </w:p>
        </w:tc>
        <w:tc>
          <w:tcPr>
            <w:tcW w:w="2446" w:type="dxa"/>
            <w:shd w:val="clear" w:color="auto" w:fill="F2F2F2" w:themeFill="background1" w:themeFillShade="F2"/>
          </w:tcPr>
          <w:p w14:paraId="4DFFCACC" w14:textId="77777777" w:rsidR="00411211" w:rsidRDefault="00411211" w:rsidP="00CC3A77">
            <w:pPr>
              <w:spacing w:before="40" w:after="40"/>
            </w:pPr>
          </w:p>
        </w:tc>
      </w:tr>
      <w:tr w:rsidR="00411211" w14:paraId="1C8B1E96" w14:textId="77777777" w:rsidTr="000671E3">
        <w:tc>
          <w:tcPr>
            <w:tcW w:w="4253" w:type="dxa"/>
          </w:tcPr>
          <w:p w14:paraId="37CDD514" w14:textId="47651850" w:rsidR="00411211" w:rsidRDefault="002E7C63" w:rsidP="00CC3A77">
            <w:pPr>
              <w:spacing w:before="40" w:after="40"/>
            </w:pPr>
            <w:r>
              <w:t>Uses reflective listening to check patient understanding</w:t>
            </w:r>
          </w:p>
        </w:tc>
        <w:tc>
          <w:tcPr>
            <w:tcW w:w="2445" w:type="dxa"/>
            <w:shd w:val="clear" w:color="auto" w:fill="F2F2F2" w:themeFill="background1" w:themeFillShade="F2"/>
          </w:tcPr>
          <w:p w14:paraId="6E743DC6" w14:textId="77777777" w:rsidR="00411211" w:rsidRDefault="00411211" w:rsidP="00CC3A77">
            <w:pPr>
              <w:spacing w:before="40" w:after="40"/>
            </w:pPr>
          </w:p>
        </w:tc>
        <w:tc>
          <w:tcPr>
            <w:tcW w:w="2445" w:type="dxa"/>
            <w:shd w:val="clear" w:color="auto" w:fill="FFFFFF" w:themeFill="background1"/>
          </w:tcPr>
          <w:p w14:paraId="7C72C924" w14:textId="77777777" w:rsidR="00411211" w:rsidRDefault="00411211" w:rsidP="00CC3A77">
            <w:pPr>
              <w:spacing w:before="40" w:after="40"/>
            </w:pPr>
          </w:p>
        </w:tc>
        <w:tc>
          <w:tcPr>
            <w:tcW w:w="2445" w:type="dxa"/>
            <w:shd w:val="clear" w:color="auto" w:fill="F2F2F2" w:themeFill="background1" w:themeFillShade="F2"/>
          </w:tcPr>
          <w:p w14:paraId="5A9B5FCA" w14:textId="77777777" w:rsidR="00411211" w:rsidRDefault="00411211" w:rsidP="00CC3A77">
            <w:pPr>
              <w:spacing w:before="40" w:after="40"/>
            </w:pPr>
          </w:p>
        </w:tc>
        <w:tc>
          <w:tcPr>
            <w:tcW w:w="2446" w:type="dxa"/>
            <w:shd w:val="clear" w:color="auto" w:fill="F2F2F2" w:themeFill="background1" w:themeFillShade="F2"/>
          </w:tcPr>
          <w:p w14:paraId="15B6B003" w14:textId="77777777" w:rsidR="00411211" w:rsidRDefault="00411211" w:rsidP="00CC3A77">
            <w:pPr>
              <w:spacing w:before="40" w:after="40"/>
            </w:pPr>
          </w:p>
        </w:tc>
      </w:tr>
      <w:tr w:rsidR="00411211" w14:paraId="2EBF5CEF" w14:textId="77777777" w:rsidTr="000671E3">
        <w:tc>
          <w:tcPr>
            <w:tcW w:w="4253" w:type="dxa"/>
          </w:tcPr>
          <w:p w14:paraId="20211C83" w14:textId="5F9050C4" w:rsidR="00411211" w:rsidRDefault="002E7C63" w:rsidP="00CC3A77">
            <w:pPr>
              <w:spacing w:before="40" w:after="40"/>
            </w:pPr>
            <w:r>
              <w:t>Uses proxemics to foster open dialogue</w:t>
            </w:r>
          </w:p>
        </w:tc>
        <w:tc>
          <w:tcPr>
            <w:tcW w:w="2445" w:type="dxa"/>
            <w:shd w:val="clear" w:color="auto" w:fill="F2F2F2" w:themeFill="background1" w:themeFillShade="F2"/>
          </w:tcPr>
          <w:p w14:paraId="314F9406" w14:textId="77777777" w:rsidR="00411211" w:rsidRDefault="00411211" w:rsidP="00CC3A77">
            <w:pPr>
              <w:spacing w:before="40" w:after="40"/>
            </w:pPr>
          </w:p>
        </w:tc>
        <w:tc>
          <w:tcPr>
            <w:tcW w:w="2445" w:type="dxa"/>
            <w:shd w:val="clear" w:color="auto" w:fill="FFFFFF" w:themeFill="background1"/>
          </w:tcPr>
          <w:p w14:paraId="54EE7A21" w14:textId="77777777" w:rsidR="00411211" w:rsidRDefault="00411211" w:rsidP="00CC3A77">
            <w:pPr>
              <w:spacing w:before="40" w:after="40"/>
            </w:pPr>
          </w:p>
        </w:tc>
        <w:tc>
          <w:tcPr>
            <w:tcW w:w="2445" w:type="dxa"/>
            <w:shd w:val="clear" w:color="auto" w:fill="F2F2F2" w:themeFill="background1" w:themeFillShade="F2"/>
          </w:tcPr>
          <w:p w14:paraId="5BD0168F" w14:textId="77777777" w:rsidR="00411211" w:rsidRDefault="00411211" w:rsidP="00CC3A77">
            <w:pPr>
              <w:spacing w:before="40" w:after="40"/>
            </w:pPr>
          </w:p>
        </w:tc>
        <w:tc>
          <w:tcPr>
            <w:tcW w:w="2446" w:type="dxa"/>
            <w:shd w:val="clear" w:color="auto" w:fill="F2F2F2" w:themeFill="background1" w:themeFillShade="F2"/>
          </w:tcPr>
          <w:p w14:paraId="58FE4C3B" w14:textId="77777777" w:rsidR="00411211" w:rsidRDefault="00411211" w:rsidP="00CC3A77">
            <w:pPr>
              <w:spacing w:before="40" w:after="40"/>
            </w:pPr>
          </w:p>
        </w:tc>
      </w:tr>
      <w:tr w:rsidR="00411211" w14:paraId="1B31F4C5" w14:textId="77777777" w:rsidTr="000671E3">
        <w:tc>
          <w:tcPr>
            <w:tcW w:w="4253" w:type="dxa"/>
            <w:tcBorders>
              <w:bottom w:val="single" w:sz="4" w:space="0" w:color="auto"/>
            </w:tcBorders>
          </w:tcPr>
          <w:p w14:paraId="7E5D0D12" w14:textId="34415449" w:rsidR="00411211" w:rsidRDefault="002E7C63" w:rsidP="00CC3A77">
            <w:pPr>
              <w:spacing w:before="40" w:after="40"/>
            </w:pPr>
            <w:r>
              <w:t>Uses body language to encourage engagement</w:t>
            </w:r>
          </w:p>
        </w:tc>
        <w:tc>
          <w:tcPr>
            <w:tcW w:w="2445" w:type="dxa"/>
            <w:tcBorders>
              <w:bottom w:val="single" w:sz="4" w:space="0" w:color="auto"/>
            </w:tcBorders>
            <w:shd w:val="clear" w:color="auto" w:fill="F2F2F2" w:themeFill="background1" w:themeFillShade="F2"/>
          </w:tcPr>
          <w:p w14:paraId="52CB59FC" w14:textId="77777777" w:rsidR="00411211" w:rsidRDefault="00411211" w:rsidP="00CC3A77">
            <w:pPr>
              <w:spacing w:before="40" w:after="40"/>
            </w:pPr>
          </w:p>
        </w:tc>
        <w:tc>
          <w:tcPr>
            <w:tcW w:w="2445" w:type="dxa"/>
            <w:tcBorders>
              <w:bottom w:val="single" w:sz="4" w:space="0" w:color="auto"/>
            </w:tcBorders>
            <w:shd w:val="clear" w:color="auto" w:fill="FFFFFF" w:themeFill="background1"/>
          </w:tcPr>
          <w:p w14:paraId="5E47E87E" w14:textId="77777777" w:rsidR="00411211" w:rsidRDefault="00411211" w:rsidP="00CC3A77">
            <w:pPr>
              <w:spacing w:before="40" w:after="40"/>
            </w:pPr>
          </w:p>
        </w:tc>
        <w:tc>
          <w:tcPr>
            <w:tcW w:w="2445" w:type="dxa"/>
            <w:tcBorders>
              <w:bottom w:val="single" w:sz="4" w:space="0" w:color="auto"/>
            </w:tcBorders>
            <w:shd w:val="clear" w:color="auto" w:fill="F2F2F2" w:themeFill="background1" w:themeFillShade="F2"/>
          </w:tcPr>
          <w:p w14:paraId="07AF22B6" w14:textId="77777777" w:rsidR="00411211" w:rsidRDefault="00411211" w:rsidP="00CC3A77">
            <w:pPr>
              <w:spacing w:before="40" w:after="40"/>
            </w:pPr>
          </w:p>
        </w:tc>
        <w:tc>
          <w:tcPr>
            <w:tcW w:w="2446" w:type="dxa"/>
            <w:tcBorders>
              <w:bottom w:val="single" w:sz="4" w:space="0" w:color="auto"/>
            </w:tcBorders>
            <w:shd w:val="clear" w:color="auto" w:fill="F2F2F2" w:themeFill="background1" w:themeFillShade="F2"/>
          </w:tcPr>
          <w:p w14:paraId="64D35A09" w14:textId="77777777" w:rsidR="00411211" w:rsidRDefault="00411211" w:rsidP="00CC3A77">
            <w:pPr>
              <w:spacing w:before="40" w:after="40"/>
            </w:pPr>
          </w:p>
        </w:tc>
      </w:tr>
      <w:tr w:rsidR="00411211" w14:paraId="31560843" w14:textId="77777777" w:rsidTr="000671E3">
        <w:tc>
          <w:tcPr>
            <w:tcW w:w="4253" w:type="dxa"/>
          </w:tcPr>
          <w:p w14:paraId="6687F9D0" w14:textId="2F469E4F" w:rsidR="00411211" w:rsidRDefault="002E7C63" w:rsidP="00CC3A77">
            <w:pPr>
              <w:spacing w:before="40" w:after="40"/>
            </w:pPr>
            <w:r>
              <w:t>Employs facets of the voice to support an attentive, empathetic interaction</w:t>
            </w:r>
          </w:p>
        </w:tc>
        <w:tc>
          <w:tcPr>
            <w:tcW w:w="2445" w:type="dxa"/>
            <w:shd w:val="clear" w:color="auto" w:fill="F2F2F2" w:themeFill="background1" w:themeFillShade="F2"/>
          </w:tcPr>
          <w:p w14:paraId="09878F03" w14:textId="77777777" w:rsidR="00411211" w:rsidRDefault="00411211" w:rsidP="00CC3A77">
            <w:pPr>
              <w:spacing w:before="40" w:after="40"/>
            </w:pPr>
          </w:p>
        </w:tc>
        <w:tc>
          <w:tcPr>
            <w:tcW w:w="2445" w:type="dxa"/>
            <w:shd w:val="clear" w:color="auto" w:fill="FFFFFF" w:themeFill="background1"/>
          </w:tcPr>
          <w:p w14:paraId="30860F87" w14:textId="77777777" w:rsidR="00411211" w:rsidRDefault="00411211" w:rsidP="00CC3A77">
            <w:pPr>
              <w:spacing w:before="40" w:after="40"/>
            </w:pPr>
          </w:p>
        </w:tc>
        <w:tc>
          <w:tcPr>
            <w:tcW w:w="2445" w:type="dxa"/>
            <w:shd w:val="clear" w:color="auto" w:fill="F2F2F2" w:themeFill="background1" w:themeFillShade="F2"/>
          </w:tcPr>
          <w:p w14:paraId="220E72AE" w14:textId="77777777" w:rsidR="00411211" w:rsidRDefault="00411211" w:rsidP="00CC3A77">
            <w:pPr>
              <w:spacing w:before="40" w:after="40"/>
            </w:pPr>
          </w:p>
        </w:tc>
        <w:tc>
          <w:tcPr>
            <w:tcW w:w="2446" w:type="dxa"/>
            <w:shd w:val="clear" w:color="auto" w:fill="F2F2F2" w:themeFill="background1" w:themeFillShade="F2"/>
          </w:tcPr>
          <w:p w14:paraId="1F523F60" w14:textId="77777777" w:rsidR="00411211" w:rsidRDefault="00411211" w:rsidP="00CC3A77">
            <w:pPr>
              <w:spacing w:before="40" w:after="40"/>
            </w:pPr>
          </w:p>
        </w:tc>
      </w:tr>
      <w:tr w:rsidR="002E7C63" w14:paraId="2F78063B" w14:textId="77777777" w:rsidTr="000671E3">
        <w:tc>
          <w:tcPr>
            <w:tcW w:w="4253" w:type="dxa"/>
            <w:tcBorders>
              <w:bottom w:val="single" w:sz="4" w:space="0" w:color="auto"/>
            </w:tcBorders>
          </w:tcPr>
          <w:p w14:paraId="5B0B29A6" w14:textId="2A93DC47" w:rsidR="002E7C63" w:rsidRDefault="002E7C63" w:rsidP="00CC3A77">
            <w:pPr>
              <w:spacing w:before="40" w:after="40"/>
            </w:pPr>
            <w:r>
              <w:t>Uses support materials as appropriate (ie. written texts) to enhance verbal interactions</w:t>
            </w:r>
          </w:p>
        </w:tc>
        <w:tc>
          <w:tcPr>
            <w:tcW w:w="2445" w:type="dxa"/>
            <w:tcBorders>
              <w:bottom w:val="single" w:sz="4" w:space="0" w:color="auto"/>
            </w:tcBorders>
            <w:shd w:val="clear" w:color="auto" w:fill="F2F2F2" w:themeFill="background1" w:themeFillShade="F2"/>
          </w:tcPr>
          <w:p w14:paraId="56499986" w14:textId="77777777" w:rsidR="002E7C63" w:rsidRDefault="002E7C63" w:rsidP="00CC3A77">
            <w:pPr>
              <w:spacing w:before="40" w:after="40"/>
            </w:pPr>
          </w:p>
        </w:tc>
        <w:tc>
          <w:tcPr>
            <w:tcW w:w="2445" w:type="dxa"/>
            <w:tcBorders>
              <w:bottom w:val="single" w:sz="4" w:space="0" w:color="auto"/>
            </w:tcBorders>
            <w:shd w:val="clear" w:color="auto" w:fill="FFFFFF" w:themeFill="background1"/>
          </w:tcPr>
          <w:p w14:paraId="609389D0" w14:textId="77777777" w:rsidR="002E7C63" w:rsidRDefault="002E7C63" w:rsidP="00CC3A77">
            <w:pPr>
              <w:spacing w:before="40" w:after="40"/>
            </w:pPr>
          </w:p>
        </w:tc>
        <w:tc>
          <w:tcPr>
            <w:tcW w:w="2445" w:type="dxa"/>
            <w:tcBorders>
              <w:bottom w:val="single" w:sz="4" w:space="0" w:color="auto"/>
            </w:tcBorders>
            <w:shd w:val="clear" w:color="auto" w:fill="F2F2F2" w:themeFill="background1" w:themeFillShade="F2"/>
          </w:tcPr>
          <w:p w14:paraId="171ACC21" w14:textId="77777777" w:rsidR="002E7C63" w:rsidRDefault="002E7C63" w:rsidP="00CC3A77">
            <w:pPr>
              <w:spacing w:before="40" w:after="40"/>
            </w:pPr>
          </w:p>
        </w:tc>
        <w:tc>
          <w:tcPr>
            <w:tcW w:w="2446" w:type="dxa"/>
            <w:tcBorders>
              <w:bottom w:val="single" w:sz="4" w:space="0" w:color="auto"/>
            </w:tcBorders>
            <w:shd w:val="clear" w:color="auto" w:fill="F2F2F2" w:themeFill="background1" w:themeFillShade="F2"/>
          </w:tcPr>
          <w:p w14:paraId="7A15C01D" w14:textId="77777777" w:rsidR="002E7C63" w:rsidRDefault="002E7C63" w:rsidP="00CC3A77">
            <w:pPr>
              <w:spacing w:before="40" w:after="40"/>
            </w:pPr>
          </w:p>
        </w:tc>
      </w:tr>
    </w:tbl>
    <w:p w14:paraId="6C273958" w14:textId="77777777" w:rsidR="00411211" w:rsidRDefault="00411211" w:rsidP="00411211">
      <w:pPr>
        <w:tabs>
          <w:tab w:val="left" w:pos="2731"/>
        </w:tabs>
        <w:sectPr w:rsidR="00411211" w:rsidSect="00411211">
          <w:footerReference w:type="first" r:id="rId14"/>
          <w:pgSz w:w="16838" w:h="11906" w:orient="landscape"/>
          <w:pgMar w:top="1304" w:right="1304" w:bottom="1304" w:left="1304" w:header="709" w:footer="709" w:gutter="0"/>
          <w:cols w:space="708"/>
          <w:titlePg/>
          <w:docGrid w:linePitch="360"/>
        </w:sectPr>
      </w:pPr>
    </w:p>
    <w:p w14:paraId="1A25856D" w14:textId="1B1DC472" w:rsidR="0015071D" w:rsidRPr="00E91A4D" w:rsidRDefault="0015071D" w:rsidP="0015071D">
      <w:pPr>
        <w:pStyle w:val="Heading2"/>
      </w:pPr>
      <w:bookmarkStart w:id="8" w:name="_Toc469386160"/>
      <w:r>
        <w:lastRenderedPageBreak/>
        <w:t>Rubric: Skill A2. S</w:t>
      </w:r>
      <w:r w:rsidRPr="00E91A4D">
        <w:t>tudent uses techniques to build up and maintain rapport and an empathetic relationship and ensures that the patient feels attended and listened to.</w:t>
      </w:r>
      <w:bookmarkEnd w:id="8"/>
    </w:p>
    <w:tbl>
      <w:tblPr>
        <w:tblStyle w:val="TableGrid"/>
        <w:tblW w:w="14034" w:type="dxa"/>
        <w:tblInd w:w="-5" w:type="dxa"/>
        <w:tblLayout w:type="fixed"/>
        <w:tblLook w:val="04A0" w:firstRow="1" w:lastRow="0" w:firstColumn="1" w:lastColumn="0" w:noHBand="0" w:noVBand="1"/>
      </w:tblPr>
      <w:tblGrid>
        <w:gridCol w:w="3686"/>
        <w:gridCol w:w="2587"/>
        <w:gridCol w:w="2587"/>
        <w:gridCol w:w="2587"/>
        <w:gridCol w:w="2587"/>
      </w:tblGrid>
      <w:tr w:rsidR="0015071D" w:rsidRPr="00863CB6" w14:paraId="0C245839" w14:textId="77777777" w:rsidTr="000671E3">
        <w:tc>
          <w:tcPr>
            <w:tcW w:w="3686" w:type="dxa"/>
            <w:vAlign w:val="bottom"/>
          </w:tcPr>
          <w:p w14:paraId="2C7C5A60" w14:textId="77777777" w:rsidR="0015071D" w:rsidRPr="00863CB6" w:rsidRDefault="0015071D" w:rsidP="00CC3A77">
            <w:pPr>
              <w:spacing w:before="40" w:after="40"/>
              <w:jc w:val="center"/>
              <w:rPr>
                <w:b/>
              </w:rPr>
            </w:pPr>
          </w:p>
        </w:tc>
        <w:tc>
          <w:tcPr>
            <w:tcW w:w="2587" w:type="dxa"/>
            <w:shd w:val="clear" w:color="auto" w:fill="F2F2F2" w:themeFill="background1" w:themeFillShade="F2"/>
            <w:vAlign w:val="bottom"/>
          </w:tcPr>
          <w:p w14:paraId="39A3DC0F" w14:textId="77777777" w:rsidR="0015071D" w:rsidRPr="00863CB6" w:rsidRDefault="0015071D" w:rsidP="00CC3A77">
            <w:pPr>
              <w:spacing w:before="40" w:after="40"/>
              <w:jc w:val="center"/>
              <w:rPr>
                <w:b/>
              </w:rPr>
            </w:pPr>
            <w:r w:rsidRPr="00904E09">
              <w:rPr>
                <w:rFonts w:ascii="Arial" w:eastAsia="Times New Roman" w:hAnsi="Arial" w:cs="Arial"/>
                <w:noProof/>
                <w:lang w:eastAsia="en-AU"/>
              </w:rPr>
              <w:drawing>
                <wp:inline distT="0" distB="0" distL="0" distR="0" wp14:anchorId="56EEF2FA" wp14:editId="11A62A08">
                  <wp:extent cx="1439333" cy="326480"/>
                  <wp:effectExtent l="0" t="0" r="889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0" cstate="print">
                            <a:extLst>
                              <a:ext uri="{28A0092B-C50C-407E-A947-70E740481C1C}">
                                <a14:useLocalDpi xmlns:a14="http://schemas.microsoft.com/office/drawing/2010/main" val="0"/>
                              </a:ext>
                            </a:extLst>
                          </a:blip>
                          <a:srcRect t="75005"/>
                          <a:stretch/>
                        </pic:blipFill>
                        <pic:spPr bwMode="auto">
                          <a:xfrm>
                            <a:off x="0" y="0"/>
                            <a:ext cx="1440000" cy="326631"/>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FFFFF" w:themeFill="background1"/>
            <w:vAlign w:val="bottom"/>
          </w:tcPr>
          <w:p w14:paraId="5E3DF45A" w14:textId="77777777" w:rsidR="0015071D" w:rsidRPr="00723B60" w:rsidRDefault="0015071D" w:rsidP="00CC3A77">
            <w:pPr>
              <w:spacing w:before="40" w:after="40"/>
              <w:jc w:val="center"/>
              <w:rPr>
                <w:b/>
              </w:rPr>
            </w:pPr>
            <w:r>
              <w:rPr>
                <w:b/>
                <w:noProof/>
                <w:lang w:eastAsia="en-AU"/>
              </w:rPr>
              <w:drawing>
                <wp:inline distT="0" distB="0" distL="0" distR="0" wp14:anchorId="2ED21D34" wp14:editId="4DB71AB3">
                  <wp:extent cx="1439545" cy="655088"/>
                  <wp:effectExtent l="0" t="0" r="825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09D416C9" w14:textId="77777777" w:rsidR="0015071D" w:rsidRPr="00723B60" w:rsidRDefault="0015071D" w:rsidP="00CC3A77">
            <w:pPr>
              <w:spacing w:before="40" w:after="40"/>
              <w:jc w:val="center"/>
              <w:rPr>
                <w:b/>
              </w:rPr>
            </w:pPr>
            <w:r>
              <w:rPr>
                <w:b/>
                <w:noProof/>
                <w:lang w:eastAsia="en-AU"/>
              </w:rPr>
              <w:drawing>
                <wp:inline distT="0" distB="0" distL="0" distR="0" wp14:anchorId="04881175" wp14:editId="73127378">
                  <wp:extent cx="1439545" cy="978938"/>
                  <wp:effectExtent l="0" t="0" r="825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587" w:type="dxa"/>
            <w:shd w:val="clear" w:color="auto" w:fill="F2F2F2" w:themeFill="background1" w:themeFillShade="F2"/>
            <w:vAlign w:val="bottom"/>
          </w:tcPr>
          <w:p w14:paraId="287ADAB0" w14:textId="77777777" w:rsidR="0015071D" w:rsidRPr="00723B60" w:rsidRDefault="0015071D" w:rsidP="00CC3A77">
            <w:pPr>
              <w:spacing w:before="40" w:after="40"/>
              <w:jc w:val="center"/>
              <w:rPr>
                <w:b/>
              </w:rPr>
            </w:pPr>
            <w:r>
              <w:rPr>
                <w:b/>
                <w:noProof/>
                <w:lang w:eastAsia="en-AU"/>
              </w:rPr>
              <w:drawing>
                <wp:inline distT="0" distB="0" distL="0" distR="0" wp14:anchorId="25E4A4C0" wp14:editId="4F9131CA">
                  <wp:extent cx="1440000" cy="1303200"/>
                  <wp:effectExtent l="0" t="0" r="825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15071D" w:rsidRPr="00863CB6" w14:paraId="092E5672" w14:textId="77777777" w:rsidTr="000671E3">
        <w:tc>
          <w:tcPr>
            <w:tcW w:w="3686" w:type="dxa"/>
          </w:tcPr>
          <w:p w14:paraId="695944B7" w14:textId="77777777" w:rsidR="0015071D" w:rsidRPr="00863CB6" w:rsidRDefault="0015071D" w:rsidP="00CC3A77">
            <w:pPr>
              <w:spacing w:before="40" w:after="40"/>
              <w:rPr>
                <w:b/>
              </w:rPr>
            </w:pPr>
          </w:p>
        </w:tc>
        <w:tc>
          <w:tcPr>
            <w:tcW w:w="2587" w:type="dxa"/>
            <w:shd w:val="clear" w:color="auto" w:fill="F2F2F2" w:themeFill="background1" w:themeFillShade="F2"/>
          </w:tcPr>
          <w:p w14:paraId="20AE21A9" w14:textId="77777777" w:rsidR="0015071D" w:rsidRDefault="0015071D"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587" w:type="dxa"/>
            <w:shd w:val="clear" w:color="auto" w:fill="FFFFFF" w:themeFill="background1"/>
          </w:tcPr>
          <w:p w14:paraId="534E0990" w14:textId="77777777" w:rsidR="0015071D" w:rsidRPr="00863CB6" w:rsidRDefault="0015071D"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587" w:type="dxa"/>
            <w:shd w:val="clear" w:color="auto" w:fill="F2F2F2" w:themeFill="background1" w:themeFillShade="F2"/>
          </w:tcPr>
          <w:p w14:paraId="73D1C9DA" w14:textId="77777777" w:rsidR="0015071D" w:rsidRPr="00863CB6" w:rsidRDefault="0015071D"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587" w:type="dxa"/>
            <w:shd w:val="clear" w:color="auto" w:fill="F2F2F2" w:themeFill="background1" w:themeFillShade="F2"/>
          </w:tcPr>
          <w:p w14:paraId="5239A9A7" w14:textId="77777777" w:rsidR="0015071D" w:rsidRDefault="0015071D" w:rsidP="00CC3A77">
            <w:pPr>
              <w:spacing w:before="40" w:after="40"/>
              <w:jc w:val="center"/>
              <w:rPr>
                <w:b/>
              </w:rPr>
            </w:pPr>
            <w:r>
              <w:t xml:space="preserve">Student </w:t>
            </w:r>
            <w:r w:rsidRPr="00AC5FCB">
              <w:rPr>
                <w:i/>
              </w:rPr>
              <w:t>effectively uses</w:t>
            </w:r>
            <w:r>
              <w:t xml:space="preserve"> each aspect of communication in a clinical setting</w:t>
            </w:r>
          </w:p>
        </w:tc>
      </w:tr>
      <w:tr w:rsidR="0015071D" w14:paraId="633CC880" w14:textId="77777777" w:rsidTr="000671E3">
        <w:tc>
          <w:tcPr>
            <w:tcW w:w="3686" w:type="dxa"/>
          </w:tcPr>
          <w:p w14:paraId="51B700AC" w14:textId="77777777" w:rsidR="0015071D" w:rsidRDefault="0015071D" w:rsidP="00CC3A77">
            <w:pPr>
              <w:spacing w:before="40" w:after="40"/>
            </w:pPr>
            <w:r>
              <w:t>Attends to patient’s verbal and non-verbal communication to assess the development of the relationship</w:t>
            </w:r>
          </w:p>
        </w:tc>
        <w:tc>
          <w:tcPr>
            <w:tcW w:w="2587" w:type="dxa"/>
            <w:shd w:val="clear" w:color="auto" w:fill="F2F2F2" w:themeFill="background1" w:themeFillShade="F2"/>
          </w:tcPr>
          <w:p w14:paraId="74A1953B" w14:textId="77777777" w:rsidR="0015071D" w:rsidRDefault="0015071D" w:rsidP="00CC3A77">
            <w:pPr>
              <w:spacing w:before="40" w:after="40"/>
            </w:pPr>
          </w:p>
        </w:tc>
        <w:tc>
          <w:tcPr>
            <w:tcW w:w="2587" w:type="dxa"/>
            <w:shd w:val="clear" w:color="auto" w:fill="FFFFFF" w:themeFill="background1"/>
          </w:tcPr>
          <w:p w14:paraId="75E6F4F6" w14:textId="77777777" w:rsidR="0015071D" w:rsidRDefault="0015071D" w:rsidP="00CC3A77">
            <w:pPr>
              <w:spacing w:before="40" w:after="40"/>
            </w:pPr>
          </w:p>
        </w:tc>
        <w:tc>
          <w:tcPr>
            <w:tcW w:w="2587" w:type="dxa"/>
            <w:shd w:val="clear" w:color="auto" w:fill="F2F2F2" w:themeFill="background1" w:themeFillShade="F2"/>
          </w:tcPr>
          <w:p w14:paraId="38507D60" w14:textId="77777777" w:rsidR="0015071D" w:rsidRDefault="0015071D" w:rsidP="00CC3A77">
            <w:pPr>
              <w:spacing w:before="40" w:after="40"/>
            </w:pPr>
          </w:p>
        </w:tc>
        <w:tc>
          <w:tcPr>
            <w:tcW w:w="2587" w:type="dxa"/>
            <w:shd w:val="clear" w:color="auto" w:fill="F2F2F2" w:themeFill="background1" w:themeFillShade="F2"/>
          </w:tcPr>
          <w:p w14:paraId="02E69708" w14:textId="77777777" w:rsidR="0015071D" w:rsidRDefault="0015071D" w:rsidP="00CC3A77">
            <w:pPr>
              <w:spacing w:before="40" w:after="40"/>
            </w:pPr>
          </w:p>
        </w:tc>
      </w:tr>
      <w:tr w:rsidR="0015071D" w14:paraId="6963FFA4" w14:textId="77777777" w:rsidTr="000671E3">
        <w:tc>
          <w:tcPr>
            <w:tcW w:w="3686" w:type="dxa"/>
          </w:tcPr>
          <w:p w14:paraId="2DE4B1FE" w14:textId="77777777" w:rsidR="0015071D" w:rsidRDefault="0015071D" w:rsidP="00CC3A77">
            <w:pPr>
              <w:spacing w:before="40" w:after="40"/>
            </w:pPr>
            <w:r>
              <w:t>Chooses words and phrases that support the development of rapport and empathy</w:t>
            </w:r>
          </w:p>
        </w:tc>
        <w:tc>
          <w:tcPr>
            <w:tcW w:w="2587" w:type="dxa"/>
            <w:shd w:val="clear" w:color="auto" w:fill="F2F2F2" w:themeFill="background1" w:themeFillShade="F2"/>
          </w:tcPr>
          <w:p w14:paraId="398D1F70" w14:textId="77777777" w:rsidR="0015071D" w:rsidRDefault="0015071D" w:rsidP="00CC3A77">
            <w:pPr>
              <w:spacing w:before="40" w:after="40"/>
            </w:pPr>
          </w:p>
        </w:tc>
        <w:tc>
          <w:tcPr>
            <w:tcW w:w="2587" w:type="dxa"/>
            <w:shd w:val="clear" w:color="auto" w:fill="FFFFFF" w:themeFill="background1"/>
          </w:tcPr>
          <w:p w14:paraId="75FBCE12" w14:textId="77777777" w:rsidR="0015071D" w:rsidRDefault="0015071D" w:rsidP="00CC3A77">
            <w:pPr>
              <w:spacing w:before="40" w:after="40"/>
            </w:pPr>
          </w:p>
        </w:tc>
        <w:tc>
          <w:tcPr>
            <w:tcW w:w="2587" w:type="dxa"/>
            <w:shd w:val="clear" w:color="auto" w:fill="F2F2F2" w:themeFill="background1" w:themeFillShade="F2"/>
          </w:tcPr>
          <w:p w14:paraId="581D8631" w14:textId="77777777" w:rsidR="0015071D" w:rsidRDefault="0015071D" w:rsidP="00CC3A77">
            <w:pPr>
              <w:spacing w:before="40" w:after="40"/>
            </w:pPr>
          </w:p>
        </w:tc>
        <w:tc>
          <w:tcPr>
            <w:tcW w:w="2587" w:type="dxa"/>
            <w:shd w:val="clear" w:color="auto" w:fill="F2F2F2" w:themeFill="background1" w:themeFillShade="F2"/>
          </w:tcPr>
          <w:p w14:paraId="7FB1F72A" w14:textId="77777777" w:rsidR="0015071D" w:rsidRDefault="0015071D" w:rsidP="00CC3A77">
            <w:pPr>
              <w:spacing w:before="40" w:after="40"/>
            </w:pPr>
          </w:p>
        </w:tc>
      </w:tr>
      <w:tr w:rsidR="0015071D" w14:paraId="5EC53BB6" w14:textId="77777777" w:rsidTr="000671E3">
        <w:tc>
          <w:tcPr>
            <w:tcW w:w="3686" w:type="dxa"/>
          </w:tcPr>
          <w:p w14:paraId="3C531A4F" w14:textId="77777777" w:rsidR="0015071D" w:rsidRDefault="0015071D" w:rsidP="00CC3A77">
            <w:pPr>
              <w:spacing w:before="40" w:after="40"/>
            </w:pPr>
            <w:r>
              <w:t>Uses active listening to develop attentiveness and responsiveness</w:t>
            </w:r>
          </w:p>
        </w:tc>
        <w:tc>
          <w:tcPr>
            <w:tcW w:w="2587" w:type="dxa"/>
            <w:shd w:val="clear" w:color="auto" w:fill="F2F2F2" w:themeFill="background1" w:themeFillShade="F2"/>
          </w:tcPr>
          <w:p w14:paraId="5B251978" w14:textId="77777777" w:rsidR="0015071D" w:rsidRDefault="0015071D" w:rsidP="00CC3A77">
            <w:pPr>
              <w:spacing w:before="40" w:after="40"/>
            </w:pPr>
          </w:p>
        </w:tc>
        <w:tc>
          <w:tcPr>
            <w:tcW w:w="2587" w:type="dxa"/>
            <w:shd w:val="clear" w:color="auto" w:fill="FFFFFF" w:themeFill="background1"/>
          </w:tcPr>
          <w:p w14:paraId="394F0974" w14:textId="77777777" w:rsidR="0015071D" w:rsidRDefault="0015071D" w:rsidP="00CC3A77">
            <w:pPr>
              <w:spacing w:before="40" w:after="40"/>
            </w:pPr>
          </w:p>
        </w:tc>
        <w:tc>
          <w:tcPr>
            <w:tcW w:w="2587" w:type="dxa"/>
            <w:shd w:val="clear" w:color="auto" w:fill="F2F2F2" w:themeFill="background1" w:themeFillShade="F2"/>
          </w:tcPr>
          <w:p w14:paraId="282A8075" w14:textId="77777777" w:rsidR="0015071D" w:rsidRDefault="0015071D" w:rsidP="00CC3A77">
            <w:pPr>
              <w:spacing w:before="40" w:after="40"/>
            </w:pPr>
          </w:p>
        </w:tc>
        <w:tc>
          <w:tcPr>
            <w:tcW w:w="2587" w:type="dxa"/>
            <w:shd w:val="clear" w:color="auto" w:fill="F2F2F2" w:themeFill="background1" w:themeFillShade="F2"/>
          </w:tcPr>
          <w:p w14:paraId="018ECFC4" w14:textId="77777777" w:rsidR="0015071D" w:rsidRDefault="0015071D" w:rsidP="00CC3A77">
            <w:pPr>
              <w:spacing w:before="40" w:after="40"/>
            </w:pPr>
          </w:p>
        </w:tc>
      </w:tr>
      <w:tr w:rsidR="0015071D" w14:paraId="15731927" w14:textId="77777777" w:rsidTr="000671E3">
        <w:tc>
          <w:tcPr>
            <w:tcW w:w="3686" w:type="dxa"/>
          </w:tcPr>
          <w:p w14:paraId="4F90A715" w14:textId="77777777" w:rsidR="0015071D" w:rsidRDefault="0015071D" w:rsidP="00CC3A77">
            <w:pPr>
              <w:spacing w:before="40" w:after="40"/>
            </w:pPr>
            <w:r>
              <w:t>Uses proxemics to support the establishment and maintenance of relationship</w:t>
            </w:r>
          </w:p>
        </w:tc>
        <w:tc>
          <w:tcPr>
            <w:tcW w:w="2587" w:type="dxa"/>
            <w:shd w:val="clear" w:color="auto" w:fill="F2F2F2" w:themeFill="background1" w:themeFillShade="F2"/>
          </w:tcPr>
          <w:p w14:paraId="7B66C07E" w14:textId="77777777" w:rsidR="0015071D" w:rsidRDefault="0015071D" w:rsidP="00CC3A77">
            <w:pPr>
              <w:spacing w:before="40" w:after="40"/>
            </w:pPr>
          </w:p>
        </w:tc>
        <w:tc>
          <w:tcPr>
            <w:tcW w:w="2587" w:type="dxa"/>
            <w:shd w:val="clear" w:color="auto" w:fill="FFFFFF" w:themeFill="background1"/>
          </w:tcPr>
          <w:p w14:paraId="2FF3A93F" w14:textId="77777777" w:rsidR="0015071D" w:rsidRDefault="0015071D" w:rsidP="00CC3A77">
            <w:pPr>
              <w:spacing w:before="40" w:after="40"/>
            </w:pPr>
          </w:p>
        </w:tc>
        <w:tc>
          <w:tcPr>
            <w:tcW w:w="2587" w:type="dxa"/>
            <w:shd w:val="clear" w:color="auto" w:fill="F2F2F2" w:themeFill="background1" w:themeFillShade="F2"/>
          </w:tcPr>
          <w:p w14:paraId="31B098F3" w14:textId="77777777" w:rsidR="0015071D" w:rsidRDefault="0015071D" w:rsidP="00CC3A77">
            <w:pPr>
              <w:spacing w:before="40" w:after="40"/>
            </w:pPr>
          </w:p>
        </w:tc>
        <w:tc>
          <w:tcPr>
            <w:tcW w:w="2587" w:type="dxa"/>
            <w:shd w:val="clear" w:color="auto" w:fill="F2F2F2" w:themeFill="background1" w:themeFillShade="F2"/>
          </w:tcPr>
          <w:p w14:paraId="5EE86B8E" w14:textId="77777777" w:rsidR="0015071D" w:rsidRDefault="0015071D" w:rsidP="00CC3A77">
            <w:pPr>
              <w:spacing w:before="40" w:after="40"/>
            </w:pPr>
          </w:p>
        </w:tc>
      </w:tr>
      <w:tr w:rsidR="0015071D" w14:paraId="7513A623" w14:textId="77777777" w:rsidTr="000671E3">
        <w:tc>
          <w:tcPr>
            <w:tcW w:w="3686" w:type="dxa"/>
            <w:tcBorders>
              <w:bottom w:val="single" w:sz="4" w:space="0" w:color="auto"/>
            </w:tcBorders>
          </w:tcPr>
          <w:p w14:paraId="7B98BC97" w14:textId="77777777" w:rsidR="0015071D" w:rsidRDefault="0015071D" w:rsidP="00CC3A77">
            <w:pPr>
              <w:spacing w:before="40" w:after="40"/>
            </w:pPr>
            <w:r>
              <w:t xml:space="preserve">Uses body language to convey attention and empathy </w:t>
            </w:r>
          </w:p>
        </w:tc>
        <w:tc>
          <w:tcPr>
            <w:tcW w:w="2587" w:type="dxa"/>
            <w:tcBorders>
              <w:bottom w:val="single" w:sz="4" w:space="0" w:color="auto"/>
            </w:tcBorders>
            <w:shd w:val="clear" w:color="auto" w:fill="F2F2F2" w:themeFill="background1" w:themeFillShade="F2"/>
          </w:tcPr>
          <w:p w14:paraId="2D87DB60" w14:textId="77777777" w:rsidR="0015071D" w:rsidRDefault="0015071D" w:rsidP="00CC3A77">
            <w:pPr>
              <w:spacing w:before="40" w:after="40"/>
            </w:pPr>
          </w:p>
        </w:tc>
        <w:tc>
          <w:tcPr>
            <w:tcW w:w="2587" w:type="dxa"/>
            <w:tcBorders>
              <w:bottom w:val="single" w:sz="4" w:space="0" w:color="auto"/>
            </w:tcBorders>
            <w:shd w:val="clear" w:color="auto" w:fill="FFFFFF" w:themeFill="background1"/>
          </w:tcPr>
          <w:p w14:paraId="4FF7C8B7"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FDC025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66520EEE" w14:textId="77777777" w:rsidR="0015071D" w:rsidRDefault="0015071D" w:rsidP="00CC3A77">
            <w:pPr>
              <w:spacing w:before="40" w:after="40"/>
            </w:pPr>
          </w:p>
        </w:tc>
      </w:tr>
      <w:tr w:rsidR="0015071D" w14:paraId="617815F3" w14:textId="77777777" w:rsidTr="000671E3">
        <w:tc>
          <w:tcPr>
            <w:tcW w:w="3686" w:type="dxa"/>
            <w:tcBorders>
              <w:bottom w:val="single" w:sz="4" w:space="0" w:color="auto"/>
            </w:tcBorders>
          </w:tcPr>
          <w:p w14:paraId="0DD97937" w14:textId="77777777" w:rsidR="0015071D" w:rsidRDefault="0015071D" w:rsidP="00CC3A77">
            <w:pPr>
              <w:spacing w:before="40" w:after="40"/>
            </w:pPr>
            <w:r>
              <w:t>Employs facets of the voice to demonstrate attention and empathy</w:t>
            </w:r>
          </w:p>
        </w:tc>
        <w:tc>
          <w:tcPr>
            <w:tcW w:w="2587" w:type="dxa"/>
            <w:tcBorders>
              <w:bottom w:val="single" w:sz="4" w:space="0" w:color="auto"/>
            </w:tcBorders>
            <w:shd w:val="clear" w:color="auto" w:fill="F2F2F2" w:themeFill="background1" w:themeFillShade="F2"/>
          </w:tcPr>
          <w:p w14:paraId="6B0BE70E" w14:textId="77777777" w:rsidR="0015071D" w:rsidRDefault="0015071D" w:rsidP="00CC3A77">
            <w:pPr>
              <w:spacing w:before="40" w:after="40"/>
            </w:pPr>
          </w:p>
        </w:tc>
        <w:tc>
          <w:tcPr>
            <w:tcW w:w="2587" w:type="dxa"/>
            <w:tcBorders>
              <w:bottom w:val="single" w:sz="4" w:space="0" w:color="auto"/>
            </w:tcBorders>
            <w:shd w:val="clear" w:color="auto" w:fill="FFFFFF" w:themeFill="background1"/>
          </w:tcPr>
          <w:p w14:paraId="42ABE724"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57CF2F03" w14:textId="77777777" w:rsidR="0015071D" w:rsidRDefault="0015071D" w:rsidP="00CC3A77">
            <w:pPr>
              <w:spacing w:before="40" w:after="40"/>
            </w:pPr>
          </w:p>
        </w:tc>
        <w:tc>
          <w:tcPr>
            <w:tcW w:w="2587" w:type="dxa"/>
            <w:tcBorders>
              <w:bottom w:val="single" w:sz="4" w:space="0" w:color="auto"/>
            </w:tcBorders>
            <w:shd w:val="clear" w:color="auto" w:fill="F2F2F2" w:themeFill="background1" w:themeFillShade="F2"/>
          </w:tcPr>
          <w:p w14:paraId="424B6540" w14:textId="77777777" w:rsidR="0015071D" w:rsidRDefault="0015071D" w:rsidP="00CC3A77">
            <w:pPr>
              <w:spacing w:before="40" w:after="40"/>
            </w:pPr>
          </w:p>
        </w:tc>
      </w:tr>
    </w:tbl>
    <w:p w14:paraId="74427DAA" w14:textId="77777777" w:rsidR="0015071D" w:rsidRDefault="0015071D" w:rsidP="002E7C63">
      <w:pPr>
        <w:pStyle w:val="Heading2"/>
        <w:sectPr w:rsidR="0015071D" w:rsidSect="002E7C63">
          <w:footerReference w:type="first" r:id="rId15"/>
          <w:pgSz w:w="16838" w:h="11906" w:orient="landscape"/>
          <w:pgMar w:top="1440" w:right="1440" w:bottom="1440" w:left="1440" w:header="709" w:footer="709" w:gutter="0"/>
          <w:cols w:space="708"/>
          <w:titlePg/>
          <w:docGrid w:linePitch="360"/>
        </w:sectPr>
      </w:pPr>
    </w:p>
    <w:p w14:paraId="38A7FD28" w14:textId="14D1E227" w:rsidR="00334A46" w:rsidRPr="00E91A4D" w:rsidRDefault="00334A46" w:rsidP="00334A46">
      <w:pPr>
        <w:pStyle w:val="Heading2"/>
      </w:pPr>
      <w:bookmarkStart w:id="9" w:name="_Toc469386161"/>
      <w:r>
        <w:lastRenderedPageBreak/>
        <w:t>Rubric: Skill A3. S</w:t>
      </w:r>
      <w:r w:rsidRPr="00E91A4D">
        <w:t xml:space="preserve">tudent </w:t>
      </w:r>
      <w:r>
        <w:t>relates to the patient respectfully including ensuring confidentiality, privacy and autonomy and recognizing the patient as a partner in shaping a relationship</w:t>
      </w:r>
      <w:bookmarkEnd w:id="9"/>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334A46" w:rsidRPr="00863CB6" w14:paraId="11642BA7" w14:textId="77777777" w:rsidTr="000671E3">
        <w:tc>
          <w:tcPr>
            <w:tcW w:w="4111" w:type="dxa"/>
            <w:vAlign w:val="bottom"/>
          </w:tcPr>
          <w:p w14:paraId="1FA7BDB3" w14:textId="77777777" w:rsidR="00334A46" w:rsidRPr="00863CB6" w:rsidRDefault="00334A46" w:rsidP="00CC3A77">
            <w:pPr>
              <w:spacing w:before="40" w:after="40"/>
              <w:jc w:val="center"/>
              <w:rPr>
                <w:b/>
              </w:rPr>
            </w:pPr>
          </w:p>
        </w:tc>
        <w:tc>
          <w:tcPr>
            <w:tcW w:w="2480" w:type="dxa"/>
            <w:shd w:val="clear" w:color="auto" w:fill="F2F2F2" w:themeFill="background1" w:themeFillShade="F2"/>
            <w:vAlign w:val="bottom"/>
          </w:tcPr>
          <w:p w14:paraId="01255186" w14:textId="1F8C8E4D" w:rsidR="00334A46" w:rsidRPr="00863CB6" w:rsidRDefault="00334A46" w:rsidP="00CC3A77">
            <w:pPr>
              <w:spacing w:before="40" w:after="40"/>
              <w:jc w:val="center"/>
              <w:rPr>
                <w:b/>
              </w:rPr>
            </w:pPr>
            <w:r w:rsidRPr="00904E09">
              <w:rPr>
                <w:rFonts w:ascii="Arial" w:eastAsia="Times New Roman" w:hAnsi="Arial" w:cs="Arial"/>
                <w:noProof/>
                <w:lang w:eastAsia="en-AU"/>
              </w:rPr>
              <w:drawing>
                <wp:inline distT="0" distB="0" distL="0" distR="0" wp14:anchorId="7E5716A1" wp14:editId="76A92E6A">
                  <wp:extent cx="1439333" cy="326481"/>
                  <wp:effectExtent l="0" t="0" r="88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0" cstate="print">
                            <a:extLst>
                              <a:ext uri="{28A0092B-C50C-407E-A947-70E740481C1C}">
                                <a14:useLocalDpi xmlns:a14="http://schemas.microsoft.com/office/drawing/2010/main" val="0"/>
                              </a:ext>
                            </a:extLst>
                          </a:blip>
                          <a:srcRect t="75005"/>
                          <a:stretch/>
                        </pic:blipFill>
                        <pic:spPr bwMode="auto">
                          <a:xfrm>
                            <a:off x="0" y="0"/>
                            <a:ext cx="1440000" cy="326632"/>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FFFFF" w:themeFill="background1"/>
            <w:vAlign w:val="bottom"/>
          </w:tcPr>
          <w:p w14:paraId="0FB53ED3" w14:textId="77777777" w:rsidR="00334A46" w:rsidRPr="00723B60" w:rsidRDefault="00334A46" w:rsidP="00CC3A77">
            <w:pPr>
              <w:spacing w:before="40" w:after="40"/>
              <w:jc w:val="center"/>
              <w:rPr>
                <w:b/>
              </w:rPr>
            </w:pPr>
            <w:r>
              <w:rPr>
                <w:b/>
                <w:noProof/>
                <w:lang w:eastAsia="en-AU"/>
              </w:rPr>
              <w:drawing>
                <wp:inline distT="0" distB="0" distL="0" distR="0" wp14:anchorId="5F253EF3" wp14:editId="32ECD8CE">
                  <wp:extent cx="1439545" cy="655088"/>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3737E086" w14:textId="77777777" w:rsidR="00334A46" w:rsidRPr="00723B60" w:rsidRDefault="00334A46" w:rsidP="00CC3A77">
            <w:pPr>
              <w:spacing w:before="40" w:after="40"/>
              <w:jc w:val="center"/>
              <w:rPr>
                <w:b/>
              </w:rPr>
            </w:pPr>
            <w:r>
              <w:rPr>
                <w:b/>
                <w:noProof/>
                <w:lang w:eastAsia="en-AU"/>
              </w:rPr>
              <w:drawing>
                <wp:inline distT="0" distB="0" distL="0" distR="0" wp14:anchorId="43461939" wp14:editId="734276FF">
                  <wp:extent cx="1439545" cy="978938"/>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75AD38AD" w14:textId="77777777" w:rsidR="00334A46" w:rsidRPr="00723B60" w:rsidRDefault="00334A46" w:rsidP="00CC3A77">
            <w:pPr>
              <w:spacing w:before="40" w:after="40"/>
              <w:jc w:val="center"/>
              <w:rPr>
                <w:b/>
              </w:rPr>
            </w:pPr>
            <w:r>
              <w:rPr>
                <w:b/>
                <w:noProof/>
                <w:lang w:eastAsia="en-AU"/>
              </w:rPr>
              <w:drawing>
                <wp:inline distT="0" distB="0" distL="0" distR="0" wp14:anchorId="57DC05ED" wp14:editId="2EDC4784">
                  <wp:extent cx="1440000" cy="13032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334A46" w:rsidRPr="00863CB6" w14:paraId="15FEE228" w14:textId="77777777" w:rsidTr="000671E3">
        <w:tc>
          <w:tcPr>
            <w:tcW w:w="4111" w:type="dxa"/>
          </w:tcPr>
          <w:p w14:paraId="4AEB613C" w14:textId="77777777" w:rsidR="00334A46" w:rsidRPr="00863CB6" w:rsidRDefault="00334A46" w:rsidP="00CC3A77">
            <w:pPr>
              <w:spacing w:before="40" w:after="40"/>
              <w:rPr>
                <w:b/>
              </w:rPr>
            </w:pPr>
          </w:p>
        </w:tc>
        <w:tc>
          <w:tcPr>
            <w:tcW w:w="2480" w:type="dxa"/>
            <w:shd w:val="clear" w:color="auto" w:fill="F2F2F2" w:themeFill="background1" w:themeFillShade="F2"/>
          </w:tcPr>
          <w:p w14:paraId="42FE2425" w14:textId="2885A9E6" w:rsidR="00334A46" w:rsidRDefault="00334A46"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FFFFF" w:themeFill="background1"/>
          </w:tcPr>
          <w:p w14:paraId="2ABD881E" w14:textId="77777777" w:rsidR="00334A46" w:rsidRPr="00863CB6" w:rsidRDefault="00334A46"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41BB739" w14:textId="77777777" w:rsidR="00334A46" w:rsidRPr="00863CB6" w:rsidRDefault="00334A46"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7650D4C1" w14:textId="77777777" w:rsidR="00334A46" w:rsidRDefault="00334A46" w:rsidP="00CC3A77">
            <w:pPr>
              <w:spacing w:before="40" w:after="40"/>
              <w:jc w:val="center"/>
              <w:rPr>
                <w:b/>
              </w:rPr>
            </w:pPr>
            <w:r>
              <w:t xml:space="preserve">Student </w:t>
            </w:r>
            <w:r w:rsidRPr="00AC5FCB">
              <w:rPr>
                <w:i/>
              </w:rPr>
              <w:t>effectively uses</w:t>
            </w:r>
            <w:r>
              <w:t xml:space="preserve"> each aspect of communication in a clinical setting</w:t>
            </w:r>
          </w:p>
        </w:tc>
      </w:tr>
      <w:tr w:rsidR="00334A46" w14:paraId="1422992F" w14:textId="77777777" w:rsidTr="000671E3">
        <w:tc>
          <w:tcPr>
            <w:tcW w:w="4111" w:type="dxa"/>
          </w:tcPr>
          <w:p w14:paraId="6E36DDB0" w14:textId="77777777" w:rsidR="00334A46" w:rsidRDefault="00334A46" w:rsidP="00CC3A77">
            <w:pPr>
              <w:spacing w:before="40" w:after="40"/>
            </w:pPr>
            <w:r>
              <w:t>Attends to patient’s verbal and non-verbal communication to assess the ongoing success of the interaction</w:t>
            </w:r>
          </w:p>
        </w:tc>
        <w:tc>
          <w:tcPr>
            <w:tcW w:w="2480" w:type="dxa"/>
            <w:shd w:val="clear" w:color="auto" w:fill="F2F2F2" w:themeFill="background1" w:themeFillShade="F2"/>
          </w:tcPr>
          <w:p w14:paraId="49E39BE1" w14:textId="2FE799A3" w:rsidR="00334A46" w:rsidRDefault="00334A46" w:rsidP="00CC3A77">
            <w:pPr>
              <w:spacing w:before="40" w:after="40"/>
            </w:pPr>
          </w:p>
        </w:tc>
        <w:tc>
          <w:tcPr>
            <w:tcW w:w="2481" w:type="dxa"/>
            <w:shd w:val="clear" w:color="auto" w:fill="FFFFFF" w:themeFill="background1"/>
          </w:tcPr>
          <w:p w14:paraId="3BDFD2CB" w14:textId="77777777" w:rsidR="00334A46" w:rsidRDefault="00334A46" w:rsidP="00CC3A77">
            <w:pPr>
              <w:spacing w:before="40" w:after="40"/>
            </w:pPr>
          </w:p>
        </w:tc>
        <w:tc>
          <w:tcPr>
            <w:tcW w:w="2481" w:type="dxa"/>
            <w:shd w:val="clear" w:color="auto" w:fill="F2F2F2" w:themeFill="background1" w:themeFillShade="F2"/>
          </w:tcPr>
          <w:p w14:paraId="14A6773D" w14:textId="77777777" w:rsidR="00334A46" w:rsidRDefault="00334A46" w:rsidP="00CC3A77">
            <w:pPr>
              <w:spacing w:before="40" w:after="40"/>
            </w:pPr>
          </w:p>
        </w:tc>
        <w:tc>
          <w:tcPr>
            <w:tcW w:w="2481" w:type="dxa"/>
            <w:shd w:val="clear" w:color="auto" w:fill="F2F2F2" w:themeFill="background1" w:themeFillShade="F2"/>
          </w:tcPr>
          <w:p w14:paraId="51390932" w14:textId="77777777" w:rsidR="00334A46" w:rsidRDefault="00334A46" w:rsidP="00CC3A77">
            <w:pPr>
              <w:spacing w:before="40" w:after="40"/>
            </w:pPr>
          </w:p>
        </w:tc>
      </w:tr>
      <w:tr w:rsidR="00334A46" w14:paraId="1B27E578" w14:textId="77777777" w:rsidTr="000671E3">
        <w:tc>
          <w:tcPr>
            <w:tcW w:w="4111" w:type="dxa"/>
            <w:shd w:val="clear" w:color="auto" w:fill="D9D9D9" w:themeFill="background1" w:themeFillShade="D9"/>
          </w:tcPr>
          <w:p w14:paraId="0E5B67A2" w14:textId="77777777" w:rsidR="00334A46" w:rsidRDefault="00334A46" w:rsidP="00CC3A77">
            <w:pPr>
              <w:spacing w:before="40" w:after="40"/>
            </w:pPr>
            <w:r w:rsidRPr="008F0FB3">
              <w:rPr>
                <w:b/>
              </w:rPr>
              <w:t>Confidentiality and privacy</w:t>
            </w:r>
          </w:p>
        </w:tc>
        <w:tc>
          <w:tcPr>
            <w:tcW w:w="2480" w:type="dxa"/>
            <w:shd w:val="clear" w:color="auto" w:fill="D9D9D9" w:themeFill="background1" w:themeFillShade="D9"/>
          </w:tcPr>
          <w:p w14:paraId="63A3773C" w14:textId="4FFE66A0" w:rsidR="00334A46" w:rsidRDefault="00334A46" w:rsidP="00CC3A77">
            <w:pPr>
              <w:spacing w:before="40" w:after="40"/>
            </w:pPr>
          </w:p>
        </w:tc>
        <w:tc>
          <w:tcPr>
            <w:tcW w:w="2481" w:type="dxa"/>
            <w:shd w:val="clear" w:color="auto" w:fill="D9D9D9" w:themeFill="background1" w:themeFillShade="D9"/>
          </w:tcPr>
          <w:p w14:paraId="11221A48" w14:textId="77777777" w:rsidR="00334A46" w:rsidRDefault="00334A46" w:rsidP="00CC3A77">
            <w:pPr>
              <w:spacing w:before="40" w:after="40"/>
            </w:pPr>
          </w:p>
        </w:tc>
        <w:tc>
          <w:tcPr>
            <w:tcW w:w="2481" w:type="dxa"/>
            <w:shd w:val="clear" w:color="auto" w:fill="D9D9D9" w:themeFill="background1" w:themeFillShade="D9"/>
          </w:tcPr>
          <w:p w14:paraId="6456FBB2" w14:textId="77777777" w:rsidR="00334A46" w:rsidRDefault="00334A46" w:rsidP="00CC3A77">
            <w:pPr>
              <w:spacing w:before="40" w:after="40"/>
            </w:pPr>
          </w:p>
        </w:tc>
        <w:tc>
          <w:tcPr>
            <w:tcW w:w="2481" w:type="dxa"/>
            <w:shd w:val="clear" w:color="auto" w:fill="D9D9D9" w:themeFill="background1" w:themeFillShade="D9"/>
          </w:tcPr>
          <w:p w14:paraId="7802B6B3" w14:textId="77777777" w:rsidR="00334A46" w:rsidRDefault="00334A46" w:rsidP="00CC3A77">
            <w:pPr>
              <w:spacing w:before="40" w:after="40"/>
            </w:pPr>
          </w:p>
        </w:tc>
      </w:tr>
      <w:tr w:rsidR="00334A46" w14:paraId="33734013" w14:textId="77777777" w:rsidTr="000671E3">
        <w:tc>
          <w:tcPr>
            <w:tcW w:w="4111" w:type="dxa"/>
          </w:tcPr>
          <w:p w14:paraId="649AEA8F" w14:textId="77777777" w:rsidR="00334A46" w:rsidRDefault="00334A46" w:rsidP="00CC3A77">
            <w:pPr>
              <w:spacing w:before="40" w:after="40"/>
            </w:pPr>
            <w:r>
              <w:t>Uses equipment (ie. curtains, sheets) as appropriate to maintain confidentiality and privacy</w:t>
            </w:r>
          </w:p>
        </w:tc>
        <w:tc>
          <w:tcPr>
            <w:tcW w:w="2480" w:type="dxa"/>
            <w:shd w:val="clear" w:color="auto" w:fill="F2F2F2" w:themeFill="background1" w:themeFillShade="F2"/>
          </w:tcPr>
          <w:p w14:paraId="2625521B" w14:textId="3147FAB5" w:rsidR="00334A46" w:rsidRDefault="00334A46" w:rsidP="00CC3A77">
            <w:pPr>
              <w:spacing w:before="40" w:after="40"/>
            </w:pPr>
          </w:p>
        </w:tc>
        <w:tc>
          <w:tcPr>
            <w:tcW w:w="2481" w:type="dxa"/>
            <w:shd w:val="clear" w:color="auto" w:fill="FFFFFF" w:themeFill="background1"/>
          </w:tcPr>
          <w:p w14:paraId="00CBADB4" w14:textId="77777777" w:rsidR="00334A46" w:rsidRDefault="00334A46" w:rsidP="00CC3A77">
            <w:pPr>
              <w:spacing w:before="40" w:after="40"/>
            </w:pPr>
          </w:p>
        </w:tc>
        <w:tc>
          <w:tcPr>
            <w:tcW w:w="2481" w:type="dxa"/>
            <w:shd w:val="clear" w:color="auto" w:fill="F2F2F2" w:themeFill="background1" w:themeFillShade="F2"/>
          </w:tcPr>
          <w:p w14:paraId="20D38857" w14:textId="77777777" w:rsidR="00334A46" w:rsidRDefault="00334A46" w:rsidP="00CC3A77">
            <w:pPr>
              <w:spacing w:before="40" w:after="40"/>
            </w:pPr>
          </w:p>
        </w:tc>
        <w:tc>
          <w:tcPr>
            <w:tcW w:w="2481" w:type="dxa"/>
            <w:shd w:val="clear" w:color="auto" w:fill="F2F2F2" w:themeFill="background1" w:themeFillShade="F2"/>
          </w:tcPr>
          <w:p w14:paraId="6E22430D" w14:textId="77777777" w:rsidR="00334A46" w:rsidRDefault="00334A46" w:rsidP="00CC3A77">
            <w:pPr>
              <w:spacing w:before="40" w:after="40"/>
            </w:pPr>
          </w:p>
        </w:tc>
      </w:tr>
      <w:tr w:rsidR="00334A46" w14:paraId="7B97A76B" w14:textId="77777777" w:rsidTr="000671E3">
        <w:tc>
          <w:tcPr>
            <w:tcW w:w="4111" w:type="dxa"/>
          </w:tcPr>
          <w:p w14:paraId="676DDBD0" w14:textId="77777777" w:rsidR="00334A46" w:rsidRDefault="00334A46" w:rsidP="00CC3A77">
            <w:pPr>
              <w:spacing w:before="40" w:after="40"/>
            </w:pPr>
            <w:r>
              <w:t>Chooses words and phrases that maintain confidentiality and privacy</w:t>
            </w:r>
          </w:p>
        </w:tc>
        <w:tc>
          <w:tcPr>
            <w:tcW w:w="2480" w:type="dxa"/>
            <w:shd w:val="clear" w:color="auto" w:fill="F2F2F2" w:themeFill="background1" w:themeFillShade="F2"/>
          </w:tcPr>
          <w:p w14:paraId="7C969C44" w14:textId="77777777" w:rsidR="00334A46" w:rsidRDefault="00334A46" w:rsidP="00CC3A77">
            <w:pPr>
              <w:spacing w:before="40" w:after="40"/>
            </w:pPr>
          </w:p>
        </w:tc>
        <w:tc>
          <w:tcPr>
            <w:tcW w:w="2481" w:type="dxa"/>
            <w:shd w:val="clear" w:color="auto" w:fill="FFFFFF" w:themeFill="background1"/>
          </w:tcPr>
          <w:p w14:paraId="38F5D783" w14:textId="77777777" w:rsidR="00334A46" w:rsidRDefault="00334A46" w:rsidP="00CC3A77">
            <w:pPr>
              <w:spacing w:before="40" w:after="40"/>
            </w:pPr>
          </w:p>
        </w:tc>
        <w:tc>
          <w:tcPr>
            <w:tcW w:w="2481" w:type="dxa"/>
            <w:shd w:val="clear" w:color="auto" w:fill="F2F2F2" w:themeFill="background1" w:themeFillShade="F2"/>
          </w:tcPr>
          <w:p w14:paraId="4A598B57" w14:textId="77777777" w:rsidR="00334A46" w:rsidRDefault="00334A46" w:rsidP="00CC3A77">
            <w:pPr>
              <w:spacing w:before="40" w:after="40"/>
            </w:pPr>
          </w:p>
        </w:tc>
        <w:tc>
          <w:tcPr>
            <w:tcW w:w="2481" w:type="dxa"/>
            <w:shd w:val="clear" w:color="auto" w:fill="F2F2F2" w:themeFill="background1" w:themeFillShade="F2"/>
          </w:tcPr>
          <w:p w14:paraId="68435EC5" w14:textId="77777777" w:rsidR="00334A46" w:rsidRDefault="00334A46" w:rsidP="00CC3A77">
            <w:pPr>
              <w:spacing w:before="40" w:after="40"/>
            </w:pPr>
          </w:p>
        </w:tc>
      </w:tr>
      <w:tr w:rsidR="00334A46" w14:paraId="4FD85586" w14:textId="77777777" w:rsidTr="000671E3">
        <w:tc>
          <w:tcPr>
            <w:tcW w:w="4111" w:type="dxa"/>
          </w:tcPr>
          <w:p w14:paraId="03FEBDBE" w14:textId="77777777" w:rsidR="00334A46" w:rsidRDefault="00334A46" w:rsidP="00CC3A77">
            <w:pPr>
              <w:spacing w:before="40" w:after="40"/>
            </w:pPr>
            <w:r>
              <w:t>Uses proxemics to maintain confidentiality and privacy</w:t>
            </w:r>
          </w:p>
        </w:tc>
        <w:tc>
          <w:tcPr>
            <w:tcW w:w="2480" w:type="dxa"/>
            <w:shd w:val="clear" w:color="auto" w:fill="F2F2F2" w:themeFill="background1" w:themeFillShade="F2"/>
          </w:tcPr>
          <w:p w14:paraId="5EC1DDE4" w14:textId="5ACA2C41" w:rsidR="00334A46" w:rsidRDefault="00334A46" w:rsidP="00CC3A77">
            <w:pPr>
              <w:spacing w:before="40" w:after="40"/>
            </w:pPr>
          </w:p>
        </w:tc>
        <w:tc>
          <w:tcPr>
            <w:tcW w:w="2481" w:type="dxa"/>
            <w:shd w:val="clear" w:color="auto" w:fill="FFFFFF" w:themeFill="background1"/>
          </w:tcPr>
          <w:p w14:paraId="4E6A52B0" w14:textId="77777777" w:rsidR="00334A46" w:rsidRDefault="00334A46" w:rsidP="00CC3A77">
            <w:pPr>
              <w:spacing w:before="40" w:after="40"/>
            </w:pPr>
          </w:p>
        </w:tc>
        <w:tc>
          <w:tcPr>
            <w:tcW w:w="2481" w:type="dxa"/>
            <w:shd w:val="clear" w:color="auto" w:fill="F2F2F2" w:themeFill="background1" w:themeFillShade="F2"/>
          </w:tcPr>
          <w:p w14:paraId="5FF30220" w14:textId="77777777" w:rsidR="00334A46" w:rsidRDefault="00334A46" w:rsidP="00CC3A77">
            <w:pPr>
              <w:spacing w:before="40" w:after="40"/>
            </w:pPr>
          </w:p>
        </w:tc>
        <w:tc>
          <w:tcPr>
            <w:tcW w:w="2481" w:type="dxa"/>
            <w:shd w:val="clear" w:color="auto" w:fill="F2F2F2" w:themeFill="background1" w:themeFillShade="F2"/>
          </w:tcPr>
          <w:p w14:paraId="08A57DD0" w14:textId="77777777" w:rsidR="00334A46" w:rsidRDefault="00334A46" w:rsidP="00CC3A77">
            <w:pPr>
              <w:spacing w:before="40" w:after="40"/>
            </w:pPr>
          </w:p>
        </w:tc>
      </w:tr>
      <w:tr w:rsidR="00334A46" w14:paraId="22434D2D" w14:textId="77777777" w:rsidTr="000671E3">
        <w:tc>
          <w:tcPr>
            <w:tcW w:w="4111" w:type="dxa"/>
            <w:tcBorders>
              <w:bottom w:val="single" w:sz="4" w:space="0" w:color="auto"/>
            </w:tcBorders>
          </w:tcPr>
          <w:p w14:paraId="3955E207" w14:textId="77777777" w:rsidR="00334A46" w:rsidRDefault="00334A46" w:rsidP="00CC3A77">
            <w:pPr>
              <w:spacing w:before="40" w:after="40"/>
            </w:pPr>
            <w:r>
              <w:t>Employs facets of the voice (e.g. volume) to maintain confidentiality and privacy</w:t>
            </w:r>
          </w:p>
        </w:tc>
        <w:tc>
          <w:tcPr>
            <w:tcW w:w="2480" w:type="dxa"/>
            <w:tcBorders>
              <w:bottom w:val="single" w:sz="4" w:space="0" w:color="auto"/>
            </w:tcBorders>
            <w:shd w:val="clear" w:color="auto" w:fill="F2F2F2" w:themeFill="background1" w:themeFillShade="F2"/>
          </w:tcPr>
          <w:p w14:paraId="2ECCF30C" w14:textId="77777777" w:rsidR="00334A46" w:rsidRDefault="00334A46" w:rsidP="00CC3A77">
            <w:pPr>
              <w:spacing w:before="40" w:after="40"/>
            </w:pPr>
          </w:p>
        </w:tc>
        <w:tc>
          <w:tcPr>
            <w:tcW w:w="2481" w:type="dxa"/>
            <w:tcBorders>
              <w:bottom w:val="single" w:sz="4" w:space="0" w:color="auto"/>
            </w:tcBorders>
            <w:shd w:val="clear" w:color="auto" w:fill="FFFFFF" w:themeFill="background1"/>
          </w:tcPr>
          <w:p w14:paraId="0794D84C"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43A934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631096D" w14:textId="77777777" w:rsidR="00334A46" w:rsidRDefault="00334A46" w:rsidP="00CC3A77">
            <w:pPr>
              <w:spacing w:before="40" w:after="40"/>
            </w:pPr>
          </w:p>
        </w:tc>
      </w:tr>
      <w:tr w:rsidR="00334A46" w14:paraId="22BB1666" w14:textId="77777777" w:rsidTr="000671E3">
        <w:tc>
          <w:tcPr>
            <w:tcW w:w="4111" w:type="dxa"/>
            <w:tcBorders>
              <w:bottom w:val="single" w:sz="4" w:space="0" w:color="auto"/>
            </w:tcBorders>
          </w:tcPr>
          <w:p w14:paraId="0AF48221" w14:textId="77777777" w:rsidR="00334A46" w:rsidRDefault="00334A46" w:rsidP="00CC3A77">
            <w:pPr>
              <w:spacing w:before="40" w:after="40"/>
            </w:pPr>
            <w:r>
              <w:t>Uses artefacts (e.g. case notes) in ways that maintain confidentiality and privacy</w:t>
            </w:r>
          </w:p>
        </w:tc>
        <w:tc>
          <w:tcPr>
            <w:tcW w:w="2480" w:type="dxa"/>
            <w:tcBorders>
              <w:bottom w:val="single" w:sz="4" w:space="0" w:color="auto"/>
            </w:tcBorders>
            <w:shd w:val="clear" w:color="auto" w:fill="F2F2F2" w:themeFill="background1" w:themeFillShade="F2"/>
          </w:tcPr>
          <w:p w14:paraId="6130EA1A" w14:textId="77777777" w:rsidR="00334A46" w:rsidRDefault="00334A46" w:rsidP="00CC3A77">
            <w:pPr>
              <w:spacing w:before="40" w:after="40"/>
            </w:pPr>
          </w:p>
        </w:tc>
        <w:tc>
          <w:tcPr>
            <w:tcW w:w="2481" w:type="dxa"/>
            <w:tcBorders>
              <w:bottom w:val="single" w:sz="4" w:space="0" w:color="auto"/>
            </w:tcBorders>
            <w:shd w:val="clear" w:color="auto" w:fill="FFFFFF" w:themeFill="background1"/>
          </w:tcPr>
          <w:p w14:paraId="2C91D78A"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720698C7" w14:textId="77777777" w:rsidR="00334A46" w:rsidRDefault="00334A46" w:rsidP="00CC3A77">
            <w:pPr>
              <w:spacing w:before="40" w:after="40"/>
            </w:pPr>
          </w:p>
        </w:tc>
        <w:tc>
          <w:tcPr>
            <w:tcW w:w="2481" w:type="dxa"/>
            <w:tcBorders>
              <w:bottom w:val="single" w:sz="4" w:space="0" w:color="auto"/>
            </w:tcBorders>
            <w:shd w:val="clear" w:color="auto" w:fill="F2F2F2" w:themeFill="background1" w:themeFillShade="F2"/>
          </w:tcPr>
          <w:p w14:paraId="02200DB9" w14:textId="77777777" w:rsidR="00334A46" w:rsidRDefault="00334A46" w:rsidP="00CC3A77">
            <w:pPr>
              <w:spacing w:before="40" w:after="40"/>
            </w:pPr>
          </w:p>
        </w:tc>
      </w:tr>
    </w:tbl>
    <w:p w14:paraId="21ADD17E" w14:textId="77777777" w:rsidR="00334A46" w:rsidRDefault="00334A46" w:rsidP="002E7C63">
      <w:pPr>
        <w:pStyle w:val="Heading2"/>
        <w:sectPr w:rsidR="00334A46" w:rsidSect="002E7C63">
          <w:footerReference w:type="first" r:id="rId16"/>
          <w:pgSz w:w="16838" w:h="11906" w:orient="landscape"/>
          <w:pgMar w:top="1440" w:right="1440" w:bottom="1440" w:left="1440" w:header="709" w:footer="709" w:gutter="0"/>
          <w:cols w:space="708"/>
          <w:titlePg/>
          <w:docGrid w:linePitch="360"/>
        </w:sectPr>
      </w:pPr>
    </w:p>
    <w:p w14:paraId="729CB966" w14:textId="4F0F4E48" w:rsidR="002E7C63" w:rsidRPr="00E91A4D" w:rsidRDefault="002E7C63" w:rsidP="002E7C63">
      <w:pPr>
        <w:pStyle w:val="Heading2"/>
      </w:pPr>
    </w:p>
    <w:tbl>
      <w:tblPr>
        <w:tblStyle w:val="TableGrid"/>
        <w:tblW w:w="14034" w:type="dxa"/>
        <w:tblInd w:w="-5" w:type="dxa"/>
        <w:tblLayout w:type="fixed"/>
        <w:tblLook w:val="04A0" w:firstRow="1" w:lastRow="0" w:firstColumn="1" w:lastColumn="0" w:noHBand="0" w:noVBand="1"/>
      </w:tblPr>
      <w:tblGrid>
        <w:gridCol w:w="4111"/>
        <w:gridCol w:w="2480"/>
        <w:gridCol w:w="2481"/>
        <w:gridCol w:w="2481"/>
        <w:gridCol w:w="2481"/>
      </w:tblGrid>
      <w:tr w:rsidR="002E7C63" w:rsidRPr="00863CB6" w14:paraId="23BEB0CF" w14:textId="77777777" w:rsidTr="000671E3">
        <w:tc>
          <w:tcPr>
            <w:tcW w:w="4111" w:type="dxa"/>
          </w:tcPr>
          <w:p w14:paraId="01817C9D" w14:textId="11A51902" w:rsidR="002E7C63" w:rsidRPr="003C6E04" w:rsidRDefault="003C6E04" w:rsidP="003C6E04">
            <w:pPr>
              <w:spacing w:before="40" w:after="40"/>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p>
        </w:tc>
        <w:tc>
          <w:tcPr>
            <w:tcW w:w="2480" w:type="dxa"/>
            <w:shd w:val="clear" w:color="auto" w:fill="F2F2F2" w:themeFill="background1" w:themeFillShade="F2"/>
            <w:vAlign w:val="bottom"/>
          </w:tcPr>
          <w:p w14:paraId="5F963E91" w14:textId="77777777" w:rsidR="002E7C63" w:rsidRPr="00863CB6" w:rsidRDefault="002E7C63" w:rsidP="00CC3A77">
            <w:pPr>
              <w:spacing w:before="40" w:after="40"/>
              <w:jc w:val="center"/>
              <w:rPr>
                <w:b/>
              </w:rPr>
            </w:pPr>
            <w:r w:rsidRPr="00904E09">
              <w:rPr>
                <w:rFonts w:ascii="Arial" w:eastAsia="Times New Roman" w:hAnsi="Arial" w:cs="Arial"/>
                <w:noProof/>
                <w:lang w:eastAsia="en-AU"/>
              </w:rPr>
              <w:drawing>
                <wp:inline distT="0" distB="0" distL="0" distR="0" wp14:anchorId="1F03187D" wp14:editId="76C0896C">
                  <wp:extent cx="1439333" cy="32648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rotWithShape="1">
                          <a:blip r:embed="rId10" cstate="print">
                            <a:extLst>
                              <a:ext uri="{28A0092B-C50C-407E-A947-70E740481C1C}">
                                <a14:useLocalDpi xmlns:a14="http://schemas.microsoft.com/office/drawing/2010/main" val="0"/>
                              </a:ext>
                            </a:extLst>
                          </a:blip>
                          <a:srcRect t="75005"/>
                          <a:stretch/>
                        </pic:blipFill>
                        <pic:spPr bwMode="auto">
                          <a:xfrm>
                            <a:off x="0" y="0"/>
                            <a:ext cx="1440000" cy="326631"/>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FFFFF" w:themeFill="background1"/>
            <w:vAlign w:val="bottom"/>
          </w:tcPr>
          <w:p w14:paraId="21EB2EF9" w14:textId="2526E80D" w:rsidR="002E7C63" w:rsidRPr="00723B60" w:rsidRDefault="002E7C63" w:rsidP="00CC3A77">
            <w:pPr>
              <w:spacing w:before="40" w:after="40"/>
              <w:jc w:val="center"/>
              <w:rPr>
                <w:b/>
              </w:rPr>
            </w:pPr>
            <w:r>
              <w:rPr>
                <w:b/>
                <w:noProof/>
                <w:lang w:eastAsia="en-AU"/>
              </w:rPr>
              <w:drawing>
                <wp:inline distT="0" distB="0" distL="0" distR="0" wp14:anchorId="60A0F2FE" wp14:editId="1996E3ED">
                  <wp:extent cx="1439545" cy="6550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5675D3C8" w14:textId="675719B5" w:rsidR="002E7C63" w:rsidRPr="00723B60" w:rsidRDefault="002E7C63" w:rsidP="00CC3A77">
            <w:pPr>
              <w:spacing w:before="40" w:after="40"/>
              <w:jc w:val="center"/>
              <w:rPr>
                <w:b/>
              </w:rPr>
            </w:pPr>
            <w:r>
              <w:rPr>
                <w:b/>
                <w:noProof/>
                <w:lang w:eastAsia="en-AU"/>
              </w:rPr>
              <w:drawing>
                <wp:inline distT="0" distB="0" distL="0" distR="0" wp14:anchorId="13821D82" wp14:editId="01B2B529">
                  <wp:extent cx="1439545" cy="97893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81" w:type="dxa"/>
            <w:shd w:val="clear" w:color="auto" w:fill="F2F2F2" w:themeFill="background1" w:themeFillShade="F2"/>
            <w:vAlign w:val="bottom"/>
          </w:tcPr>
          <w:p w14:paraId="014A8AE2" w14:textId="77777777" w:rsidR="002E7C63" w:rsidRPr="00723B60" w:rsidRDefault="002E7C63" w:rsidP="00CC3A77">
            <w:pPr>
              <w:spacing w:before="40" w:after="40"/>
              <w:jc w:val="center"/>
              <w:rPr>
                <w:b/>
              </w:rPr>
            </w:pPr>
            <w:r>
              <w:rPr>
                <w:b/>
                <w:noProof/>
                <w:lang w:eastAsia="en-AU"/>
              </w:rPr>
              <w:drawing>
                <wp:inline distT="0" distB="0" distL="0" distR="0" wp14:anchorId="3F8C90BD" wp14:editId="0E99874B">
                  <wp:extent cx="1440000" cy="1303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2E7C63" w:rsidRPr="00863CB6" w14:paraId="450CE6E5" w14:textId="77777777" w:rsidTr="000671E3">
        <w:tc>
          <w:tcPr>
            <w:tcW w:w="4111" w:type="dxa"/>
          </w:tcPr>
          <w:p w14:paraId="6591AB39" w14:textId="77777777" w:rsidR="002E7C63" w:rsidRPr="00863CB6" w:rsidRDefault="002E7C63" w:rsidP="00CC3A77">
            <w:pPr>
              <w:spacing w:before="40" w:after="40"/>
              <w:rPr>
                <w:b/>
              </w:rPr>
            </w:pPr>
          </w:p>
        </w:tc>
        <w:tc>
          <w:tcPr>
            <w:tcW w:w="2480" w:type="dxa"/>
            <w:shd w:val="clear" w:color="auto" w:fill="F2F2F2" w:themeFill="background1" w:themeFillShade="F2"/>
          </w:tcPr>
          <w:p w14:paraId="20628DA0" w14:textId="77777777" w:rsidR="002E7C63" w:rsidRDefault="002E7C63" w:rsidP="00CC3A77">
            <w:pPr>
              <w:spacing w:before="40" w:after="40"/>
              <w:jc w:val="center"/>
            </w:pPr>
            <w:r>
              <w:t xml:space="preserve">Student demonstrates </w:t>
            </w:r>
            <w:r w:rsidRPr="006332B7">
              <w:rPr>
                <w:i/>
              </w:rPr>
              <w:t>awareness of</w:t>
            </w:r>
            <w:r>
              <w:t xml:space="preserve"> each aspect of communication that underpins the objective</w:t>
            </w:r>
          </w:p>
        </w:tc>
        <w:tc>
          <w:tcPr>
            <w:tcW w:w="2481" w:type="dxa"/>
            <w:shd w:val="clear" w:color="auto" w:fill="FFFFFF" w:themeFill="background1"/>
          </w:tcPr>
          <w:p w14:paraId="7FE00219" w14:textId="77777777" w:rsidR="002E7C63" w:rsidRPr="00863CB6" w:rsidRDefault="002E7C63" w:rsidP="00CC3A77">
            <w:pPr>
              <w:spacing w:before="40" w:after="40"/>
              <w:jc w:val="center"/>
              <w:rPr>
                <w:b/>
              </w:rPr>
            </w:pPr>
            <w:r>
              <w:t xml:space="preserve">Student </w:t>
            </w:r>
            <w:r w:rsidRPr="006332B7">
              <w:rPr>
                <w:i/>
              </w:rPr>
              <w:t>identifies how</w:t>
            </w:r>
            <w:r>
              <w:t xml:space="preserve"> each aspect of communication affects the success of observed clinical interactions</w:t>
            </w:r>
          </w:p>
        </w:tc>
        <w:tc>
          <w:tcPr>
            <w:tcW w:w="2481" w:type="dxa"/>
            <w:shd w:val="clear" w:color="auto" w:fill="F2F2F2" w:themeFill="background1" w:themeFillShade="F2"/>
          </w:tcPr>
          <w:p w14:paraId="4FBD6427" w14:textId="77777777" w:rsidR="002E7C63" w:rsidRPr="00863CB6" w:rsidRDefault="002E7C63" w:rsidP="00CC3A77">
            <w:pPr>
              <w:spacing w:before="40" w:after="40"/>
              <w:jc w:val="center"/>
              <w:rPr>
                <w:b/>
              </w:rPr>
            </w:pPr>
            <w:r>
              <w:t xml:space="preserve">Student </w:t>
            </w:r>
            <w:r w:rsidRPr="006332B7">
              <w:rPr>
                <w:i/>
              </w:rPr>
              <w:t>practi</w:t>
            </w:r>
            <w:r>
              <w:rPr>
                <w:i/>
              </w:rPr>
              <w:t>s</w:t>
            </w:r>
            <w:r w:rsidRPr="006332B7">
              <w:rPr>
                <w:i/>
              </w:rPr>
              <w:t>es</w:t>
            </w:r>
            <w:r>
              <w:rPr>
                <w:i/>
              </w:rPr>
              <w:t xml:space="preserve"> and</w:t>
            </w:r>
            <w:r w:rsidRPr="006332B7">
              <w:rPr>
                <w:i/>
              </w:rPr>
              <w:t xml:space="preserve"> </w:t>
            </w:r>
            <w:r>
              <w:rPr>
                <w:i/>
              </w:rPr>
              <w:t xml:space="preserve">reflects on </w:t>
            </w:r>
            <w:r>
              <w:t>their own use of each aspect of communication in role-play or clinical simulation</w:t>
            </w:r>
          </w:p>
        </w:tc>
        <w:tc>
          <w:tcPr>
            <w:tcW w:w="2481" w:type="dxa"/>
            <w:shd w:val="clear" w:color="auto" w:fill="F2F2F2" w:themeFill="background1" w:themeFillShade="F2"/>
          </w:tcPr>
          <w:p w14:paraId="2FB81BBD" w14:textId="77777777" w:rsidR="002E7C63" w:rsidRDefault="002E7C63" w:rsidP="00CC3A77">
            <w:pPr>
              <w:spacing w:before="40" w:after="40"/>
              <w:jc w:val="center"/>
              <w:rPr>
                <w:b/>
              </w:rPr>
            </w:pPr>
            <w:r>
              <w:t xml:space="preserve">Student </w:t>
            </w:r>
            <w:r w:rsidRPr="00AC5FCB">
              <w:rPr>
                <w:i/>
              </w:rPr>
              <w:t>effectively uses</w:t>
            </w:r>
            <w:r>
              <w:t xml:space="preserve"> each aspect of communication in a clinical setting</w:t>
            </w:r>
          </w:p>
        </w:tc>
      </w:tr>
      <w:tr w:rsidR="003C6E04" w:rsidRPr="00863CB6" w14:paraId="59E83ED2" w14:textId="77777777" w:rsidTr="000671E3">
        <w:tc>
          <w:tcPr>
            <w:tcW w:w="4111" w:type="dxa"/>
            <w:shd w:val="clear" w:color="auto" w:fill="D9D9D9" w:themeFill="background1" w:themeFillShade="D9"/>
          </w:tcPr>
          <w:p w14:paraId="3BDEC756" w14:textId="5FC940E3" w:rsidR="003C6E04" w:rsidRPr="00863CB6" w:rsidRDefault="003C6E04" w:rsidP="00CC3A77">
            <w:pPr>
              <w:spacing w:before="40" w:after="40"/>
              <w:rPr>
                <w:b/>
              </w:rPr>
            </w:pPr>
            <w:r w:rsidRPr="008F0FB3">
              <w:rPr>
                <w:b/>
              </w:rPr>
              <w:t>Autonomy and patient as partner</w:t>
            </w:r>
          </w:p>
        </w:tc>
        <w:tc>
          <w:tcPr>
            <w:tcW w:w="2480" w:type="dxa"/>
            <w:shd w:val="clear" w:color="auto" w:fill="D9D9D9" w:themeFill="background1" w:themeFillShade="D9"/>
          </w:tcPr>
          <w:p w14:paraId="6C920D53" w14:textId="77777777" w:rsidR="003C6E04" w:rsidRDefault="003C6E04" w:rsidP="00CC3A77">
            <w:pPr>
              <w:spacing w:before="40" w:after="40"/>
              <w:jc w:val="center"/>
            </w:pPr>
          </w:p>
        </w:tc>
        <w:tc>
          <w:tcPr>
            <w:tcW w:w="2481" w:type="dxa"/>
            <w:shd w:val="clear" w:color="auto" w:fill="D9D9D9" w:themeFill="background1" w:themeFillShade="D9"/>
          </w:tcPr>
          <w:p w14:paraId="3A161640" w14:textId="77777777" w:rsidR="003C6E04" w:rsidRDefault="003C6E04" w:rsidP="00CC3A77">
            <w:pPr>
              <w:spacing w:before="40" w:after="40"/>
              <w:jc w:val="center"/>
            </w:pPr>
          </w:p>
        </w:tc>
        <w:tc>
          <w:tcPr>
            <w:tcW w:w="2481" w:type="dxa"/>
            <w:shd w:val="clear" w:color="auto" w:fill="D9D9D9" w:themeFill="background1" w:themeFillShade="D9"/>
          </w:tcPr>
          <w:p w14:paraId="7C605AB5" w14:textId="77777777" w:rsidR="003C6E04" w:rsidRDefault="003C6E04" w:rsidP="00CC3A77">
            <w:pPr>
              <w:spacing w:before="40" w:after="40"/>
              <w:jc w:val="center"/>
            </w:pPr>
          </w:p>
        </w:tc>
        <w:tc>
          <w:tcPr>
            <w:tcW w:w="2481" w:type="dxa"/>
            <w:shd w:val="clear" w:color="auto" w:fill="D9D9D9" w:themeFill="background1" w:themeFillShade="D9"/>
          </w:tcPr>
          <w:p w14:paraId="1784BA35" w14:textId="77777777" w:rsidR="003C6E04" w:rsidRDefault="003C6E04" w:rsidP="00CC3A77">
            <w:pPr>
              <w:spacing w:before="40" w:after="40"/>
              <w:jc w:val="center"/>
            </w:pPr>
          </w:p>
        </w:tc>
      </w:tr>
      <w:tr w:rsidR="003C6E04" w14:paraId="68A52D45" w14:textId="77777777" w:rsidTr="000671E3">
        <w:tc>
          <w:tcPr>
            <w:tcW w:w="4111" w:type="dxa"/>
          </w:tcPr>
          <w:p w14:paraId="1B02B2BD" w14:textId="26377A47" w:rsidR="003C6E04" w:rsidRDefault="003C6E04" w:rsidP="003C6E04">
            <w:pPr>
              <w:spacing w:before="40" w:after="40"/>
            </w:pPr>
            <w:r>
              <w:t>Chooses words and phrases that assure consent, and allow autonomy and patient involvement</w:t>
            </w:r>
          </w:p>
        </w:tc>
        <w:tc>
          <w:tcPr>
            <w:tcW w:w="2480" w:type="dxa"/>
            <w:shd w:val="clear" w:color="auto" w:fill="F2F2F2" w:themeFill="background1" w:themeFillShade="F2"/>
          </w:tcPr>
          <w:p w14:paraId="518FC471" w14:textId="77777777" w:rsidR="003C6E04" w:rsidRDefault="003C6E04" w:rsidP="003C6E04">
            <w:pPr>
              <w:spacing w:before="40" w:after="40"/>
            </w:pPr>
          </w:p>
        </w:tc>
        <w:tc>
          <w:tcPr>
            <w:tcW w:w="2481" w:type="dxa"/>
            <w:shd w:val="clear" w:color="auto" w:fill="FFFFFF" w:themeFill="background1"/>
          </w:tcPr>
          <w:p w14:paraId="136FFD58" w14:textId="77777777" w:rsidR="003C6E04" w:rsidRDefault="003C6E04" w:rsidP="003C6E04">
            <w:pPr>
              <w:spacing w:before="40" w:after="40"/>
            </w:pPr>
          </w:p>
        </w:tc>
        <w:tc>
          <w:tcPr>
            <w:tcW w:w="2481" w:type="dxa"/>
            <w:shd w:val="clear" w:color="auto" w:fill="F2F2F2" w:themeFill="background1" w:themeFillShade="F2"/>
          </w:tcPr>
          <w:p w14:paraId="4A56C7B9" w14:textId="77777777" w:rsidR="003C6E04" w:rsidRDefault="003C6E04" w:rsidP="003C6E04">
            <w:pPr>
              <w:spacing w:before="40" w:after="40"/>
            </w:pPr>
          </w:p>
        </w:tc>
        <w:tc>
          <w:tcPr>
            <w:tcW w:w="2481" w:type="dxa"/>
            <w:shd w:val="clear" w:color="auto" w:fill="F2F2F2" w:themeFill="background1" w:themeFillShade="F2"/>
          </w:tcPr>
          <w:p w14:paraId="7E38EB3B" w14:textId="77777777" w:rsidR="003C6E04" w:rsidRDefault="003C6E04" w:rsidP="003C6E04">
            <w:pPr>
              <w:spacing w:before="40" w:after="40"/>
            </w:pPr>
          </w:p>
        </w:tc>
      </w:tr>
      <w:tr w:rsidR="003C6E04" w14:paraId="5EB380AB" w14:textId="77777777" w:rsidTr="000671E3">
        <w:tc>
          <w:tcPr>
            <w:tcW w:w="4111" w:type="dxa"/>
          </w:tcPr>
          <w:p w14:paraId="23C68D34" w14:textId="6B46D23F" w:rsidR="003C6E04" w:rsidRDefault="003C6E04" w:rsidP="003C6E04">
            <w:pPr>
              <w:spacing w:before="40" w:after="40"/>
            </w:pPr>
            <w:r>
              <w:t>Uses active and reflective listening to respect the patient’s role as partner</w:t>
            </w:r>
          </w:p>
        </w:tc>
        <w:tc>
          <w:tcPr>
            <w:tcW w:w="2480" w:type="dxa"/>
            <w:shd w:val="clear" w:color="auto" w:fill="F2F2F2" w:themeFill="background1" w:themeFillShade="F2"/>
          </w:tcPr>
          <w:p w14:paraId="1323D544" w14:textId="77777777" w:rsidR="003C6E04" w:rsidRDefault="003C6E04" w:rsidP="003C6E04">
            <w:pPr>
              <w:spacing w:before="40" w:after="40"/>
            </w:pPr>
          </w:p>
        </w:tc>
        <w:tc>
          <w:tcPr>
            <w:tcW w:w="2481" w:type="dxa"/>
            <w:shd w:val="clear" w:color="auto" w:fill="FFFFFF" w:themeFill="background1"/>
          </w:tcPr>
          <w:p w14:paraId="60B94F38" w14:textId="77777777" w:rsidR="003C6E04" w:rsidRDefault="003C6E04" w:rsidP="003C6E04">
            <w:pPr>
              <w:spacing w:before="40" w:after="40"/>
            </w:pPr>
          </w:p>
        </w:tc>
        <w:tc>
          <w:tcPr>
            <w:tcW w:w="2481" w:type="dxa"/>
            <w:shd w:val="clear" w:color="auto" w:fill="F2F2F2" w:themeFill="background1" w:themeFillShade="F2"/>
          </w:tcPr>
          <w:p w14:paraId="4020F60E" w14:textId="77777777" w:rsidR="003C6E04" w:rsidRDefault="003C6E04" w:rsidP="003C6E04">
            <w:pPr>
              <w:spacing w:before="40" w:after="40"/>
            </w:pPr>
          </w:p>
        </w:tc>
        <w:tc>
          <w:tcPr>
            <w:tcW w:w="2481" w:type="dxa"/>
            <w:shd w:val="clear" w:color="auto" w:fill="F2F2F2" w:themeFill="background1" w:themeFillShade="F2"/>
          </w:tcPr>
          <w:p w14:paraId="4B8C4157" w14:textId="77777777" w:rsidR="003C6E04" w:rsidRDefault="003C6E04" w:rsidP="003C6E04">
            <w:pPr>
              <w:spacing w:before="40" w:after="40"/>
            </w:pPr>
          </w:p>
        </w:tc>
      </w:tr>
      <w:tr w:rsidR="003C6E04" w14:paraId="482F73D7" w14:textId="77777777" w:rsidTr="000671E3">
        <w:tc>
          <w:tcPr>
            <w:tcW w:w="4111" w:type="dxa"/>
          </w:tcPr>
          <w:p w14:paraId="275C06B3" w14:textId="762F8F4B" w:rsidR="003C6E04" w:rsidRDefault="003C6E04" w:rsidP="003C6E04">
            <w:pPr>
              <w:spacing w:before="40" w:after="40"/>
            </w:pPr>
            <w:r>
              <w:t>Uses proxemics to build and maintain the patient’s role as partner</w:t>
            </w:r>
          </w:p>
        </w:tc>
        <w:tc>
          <w:tcPr>
            <w:tcW w:w="2480" w:type="dxa"/>
            <w:shd w:val="clear" w:color="auto" w:fill="F2F2F2" w:themeFill="background1" w:themeFillShade="F2"/>
          </w:tcPr>
          <w:p w14:paraId="1079CE0F" w14:textId="77777777" w:rsidR="003C6E04" w:rsidRDefault="003C6E04" w:rsidP="003C6E04">
            <w:pPr>
              <w:spacing w:before="40" w:after="40"/>
            </w:pPr>
          </w:p>
        </w:tc>
        <w:tc>
          <w:tcPr>
            <w:tcW w:w="2481" w:type="dxa"/>
            <w:shd w:val="clear" w:color="auto" w:fill="FFFFFF" w:themeFill="background1"/>
          </w:tcPr>
          <w:p w14:paraId="2BE2BE70" w14:textId="77777777" w:rsidR="003C6E04" w:rsidRDefault="003C6E04" w:rsidP="003C6E04">
            <w:pPr>
              <w:spacing w:before="40" w:after="40"/>
            </w:pPr>
          </w:p>
        </w:tc>
        <w:tc>
          <w:tcPr>
            <w:tcW w:w="2481" w:type="dxa"/>
            <w:shd w:val="clear" w:color="auto" w:fill="F2F2F2" w:themeFill="background1" w:themeFillShade="F2"/>
          </w:tcPr>
          <w:p w14:paraId="34B08FE0" w14:textId="77777777" w:rsidR="003C6E04" w:rsidRDefault="003C6E04" w:rsidP="003C6E04">
            <w:pPr>
              <w:spacing w:before="40" w:after="40"/>
            </w:pPr>
          </w:p>
        </w:tc>
        <w:tc>
          <w:tcPr>
            <w:tcW w:w="2481" w:type="dxa"/>
            <w:shd w:val="clear" w:color="auto" w:fill="F2F2F2" w:themeFill="background1" w:themeFillShade="F2"/>
          </w:tcPr>
          <w:p w14:paraId="748C5F43" w14:textId="77777777" w:rsidR="003C6E04" w:rsidRDefault="003C6E04" w:rsidP="003C6E04">
            <w:pPr>
              <w:spacing w:before="40" w:after="40"/>
            </w:pPr>
          </w:p>
        </w:tc>
      </w:tr>
      <w:tr w:rsidR="003C6E04" w14:paraId="3FE255D7" w14:textId="77777777" w:rsidTr="000671E3">
        <w:tc>
          <w:tcPr>
            <w:tcW w:w="4111" w:type="dxa"/>
          </w:tcPr>
          <w:p w14:paraId="5F7BEB86" w14:textId="2285F8BD" w:rsidR="003C6E04" w:rsidRDefault="003C6E04" w:rsidP="003C6E04">
            <w:pPr>
              <w:spacing w:before="40" w:after="40"/>
            </w:pPr>
            <w:r>
              <w:t>Uses body language to build and maintain the patient’s role as partner</w:t>
            </w:r>
          </w:p>
        </w:tc>
        <w:tc>
          <w:tcPr>
            <w:tcW w:w="2480" w:type="dxa"/>
            <w:shd w:val="clear" w:color="auto" w:fill="F2F2F2" w:themeFill="background1" w:themeFillShade="F2"/>
          </w:tcPr>
          <w:p w14:paraId="30076D84" w14:textId="77777777" w:rsidR="003C6E04" w:rsidRDefault="003C6E04" w:rsidP="003C6E04">
            <w:pPr>
              <w:spacing w:before="40" w:after="40"/>
            </w:pPr>
          </w:p>
        </w:tc>
        <w:tc>
          <w:tcPr>
            <w:tcW w:w="2481" w:type="dxa"/>
            <w:shd w:val="clear" w:color="auto" w:fill="FFFFFF" w:themeFill="background1"/>
          </w:tcPr>
          <w:p w14:paraId="280121C5" w14:textId="77777777" w:rsidR="003C6E04" w:rsidRDefault="003C6E04" w:rsidP="003C6E04">
            <w:pPr>
              <w:spacing w:before="40" w:after="40"/>
            </w:pPr>
          </w:p>
        </w:tc>
        <w:tc>
          <w:tcPr>
            <w:tcW w:w="2481" w:type="dxa"/>
            <w:shd w:val="clear" w:color="auto" w:fill="F2F2F2" w:themeFill="background1" w:themeFillShade="F2"/>
          </w:tcPr>
          <w:p w14:paraId="4E793A9D" w14:textId="77777777" w:rsidR="003C6E04" w:rsidRDefault="003C6E04" w:rsidP="003C6E04">
            <w:pPr>
              <w:spacing w:before="40" w:after="40"/>
            </w:pPr>
          </w:p>
        </w:tc>
        <w:tc>
          <w:tcPr>
            <w:tcW w:w="2481" w:type="dxa"/>
            <w:shd w:val="clear" w:color="auto" w:fill="F2F2F2" w:themeFill="background1" w:themeFillShade="F2"/>
          </w:tcPr>
          <w:p w14:paraId="1BCA6DC8" w14:textId="77777777" w:rsidR="003C6E04" w:rsidRDefault="003C6E04" w:rsidP="003C6E04">
            <w:pPr>
              <w:spacing w:before="40" w:after="40"/>
            </w:pPr>
          </w:p>
        </w:tc>
      </w:tr>
      <w:tr w:rsidR="003C6E04" w14:paraId="7AD4CB15" w14:textId="77777777" w:rsidTr="000671E3">
        <w:tc>
          <w:tcPr>
            <w:tcW w:w="4111" w:type="dxa"/>
            <w:tcBorders>
              <w:bottom w:val="single" w:sz="4" w:space="0" w:color="auto"/>
            </w:tcBorders>
          </w:tcPr>
          <w:p w14:paraId="6903FE2E" w14:textId="1EE7EB11" w:rsidR="003C6E04" w:rsidRDefault="003C6E04" w:rsidP="003C6E04">
            <w:pPr>
              <w:spacing w:before="40" w:after="40"/>
            </w:pPr>
            <w:r>
              <w:t>Employs facets of the voice to demonstrate respect and partnership</w:t>
            </w:r>
          </w:p>
        </w:tc>
        <w:tc>
          <w:tcPr>
            <w:tcW w:w="2480" w:type="dxa"/>
            <w:tcBorders>
              <w:bottom w:val="single" w:sz="4" w:space="0" w:color="auto"/>
            </w:tcBorders>
            <w:shd w:val="clear" w:color="auto" w:fill="F2F2F2" w:themeFill="background1" w:themeFillShade="F2"/>
          </w:tcPr>
          <w:p w14:paraId="593B2C30"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4E1B027B"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7D3B08BD"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CCB359E" w14:textId="77777777" w:rsidR="003C6E04" w:rsidRDefault="003C6E04" w:rsidP="003C6E04">
            <w:pPr>
              <w:spacing w:before="40" w:after="40"/>
            </w:pPr>
          </w:p>
        </w:tc>
      </w:tr>
      <w:tr w:rsidR="003C6E04" w14:paraId="7611AC12" w14:textId="77777777" w:rsidTr="000671E3">
        <w:tc>
          <w:tcPr>
            <w:tcW w:w="4111" w:type="dxa"/>
            <w:tcBorders>
              <w:bottom w:val="single" w:sz="4" w:space="0" w:color="auto"/>
            </w:tcBorders>
          </w:tcPr>
          <w:p w14:paraId="507FD8EB" w14:textId="089B95AC" w:rsidR="003C6E04" w:rsidRDefault="003C6E04" w:rsidP="003C6E04">
            <w:pPr>
              <w:spacing w:before="40" w:after="40"/>
            </w:pPr>
            <w:r>
              <w:t>Uses support materials as appropriate (ie. written texts) to support the patient’s role as partner</w:t>
            </w:r>
          </w:p>
        </w:tc>
        <w:tc>
          <w:tcPr>
            <w:tcW w:w="2480" w:type="dxa"/>
            <w:tcBorders>
              <w:bottom w:val="single" w:sz="4" w:space="0" w:color="auto"/>
            </w:tcBorders>
            <w:shd w:val="clear" w:color="auto" w:fill="F2F2F2" w:themeFill="background1" w:themeFillShade="F2"/>
          </w:tcPr>
          <w:p w14:paraId="53B1859D" w14:textId="77777777" w:rsidR="003C6E04" w:rsidRDefault="003C6E04" w:rsidP="003C6E04">
            <w:pPr>
              <w:spacing w:before="40" w:after="40"/>
            </w:pPr>
          </w:p>
        </w:tc>
        <w:tc>
          <w:tcPr>
            <w:tcW w:w="2481" w:type="dxa"/>
            <w:tcBorders>
              <w:bottom w:val="single" w:sz="4" w:space="0" w:color="auto"/>
            </w:tcBorders>
            <w:shd w:val="clear" w:color="auto" w:fill="FFFFFF" w:themeFill="background1"/>
          </w:tcPr>
          <w:p w14:paraId="5C5FB47F"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5E9C4B85" w14:textId="77777777" w:rsidR="003C6E04" w:rsidRDefault="003C6E04" w:rsidP="003C6E04">
            <w:pPr>
              <w:spacing w:before="40" w:after="40"/>
            </w:pPr>
          </w:p>
        </w:tc>
        <w:tc>
          <w:tcPr>
            <w:tcW w:w="2481" w:type="dxa"/>
            <w:tcBorders>
              <w:bottom w:val="single" w:sz="4" w:space="0" w:color="auto"/>
            </w:tcBorders>
            <w:shd w:val="clear" w:color="auto" w:fill="F2F2F2" w:themeFill="background1" w:themeFillShade="F2"/>
          </w:tcPr>
          <w:p w14:paraId="2D0A0FEC" w14:textId="77777777" w:rsidR="003C6E04" w:rsidRDefault="003C6E04" w:rsidP="003C6E04">
            <w:pPr>
              <w:spacing w:before="40" w:after="40"/>
            </w:pPr>
          </w:p>
        </w:tc>
      </w:tr>
    </w:tbl>
    <w:p w14:paraId="665BCBD9" w14:textId="4A8268B2" w:rsidR="006D2DBE" w:rsidRDefault="006D2DBE" w:rsidP="00681788">
      <w:pPr>
        <w:pStyle w:val="Heading1"/>
        <w:spacing w:after="240"/>
        <w:sectPr w:rsidR="006D2DBE" w:rsidSect="002E7C63">
          <w:footerReference w:type="first" r:id="rId17"/>
          <w:pgSz w:w="16838" w:h="11906" w:orient="landscape"/>
          <w:pgMar w:top="1440" w:right="1440" w:bottom="1440" w:left="1440" w:header="709" w:footer="709" w:gutter="0"/>
          <w:cols w:space="708"/>
          <w:titlePg/>
          <w:docGrid w:linePitch="360"/>
        </w:sectPr>
      </w:pPr>
    </w:p>
    <w:p w14:paraId="12E59881" w14:textId="5761B90B" w:rsidR="008C5F93" w:rsidRDefault="008C5F93" w:rsidP="00681788">
      <w:pPr>
        <w:pStyle w:val="Heading1"/>
        <w:spacing w:after="240"/>
      </w:pPr>
      <w:bookmarkStart w:id="10" w:name="_Toc469386162"/>
      <w:r>
        <w:rPr>
          <w:noProof/>
          <w:lang w:eastAsia="en-AU"/>
        </w:rPr>
        <w:lastRenderedPageBreak/>
        <w:drawing>
          <wp:anchor distT="0" distB="0" distL="114300" distR="114300" simplePos="0" relativeHeight="251663360" behindDoc="1" locked="0" layoutInCell="1" allowOverlap="1" wp14:anchorId="1EE168A9" wp14:editId="6C36769C">
            <wp:simplePos x="0" y="0"/>
            <wp:positionH relativeFrom="column">
              <wp:posOffset>-551509</wp:posOffset>
            </wp:positionH>
            <wp:positionV relativeFrom="paragraph">
              <wp:posOffset>-519649</wp:posOffset>
            </wp:positionV>
            <wp:extent cx="2228850" cy="990600"/>
            <wp:effectExtent l="0" t="0" r="0" b="0"/>
            <wp:wrapNone/>
            <wp:docPr id="79" name="Picture 79"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p>
    <w:p w14:paraId="786AF7E7" w14:textId="7032A120" w:rsidR="00681788" w:rsidRPr="00681788" w:rsidRDefault="00397A96" w:rsidP="00681788">
      <w:pPr>
        <w:pStyle w:val="Heading1"/>
        <w:spacing w:after="240"/>
      </w:pPr>
      <w:bookmarkStart w:id="11" w:name="_Toc469386163"/>
      <w:r>
        <w:t>Lesson plan (knows</w:t>
      </w:r>
      <w:r w:rsidR="005E2037">
        <w:t xml:space="preserve"> how</w:t>
      </w:r>
      <w:r>
        <w:t>)</w:t>
      </w:r>
      <w:bookmarkEnd w:id="11"/>
    </w:p>
    <w:p w14:paraId="407C4B60" w14:textId="21C6BD71" w:rsidR="00397A96" w:rsidRDefault="00397A96" w:rsidP="00397A96">
      <w:pPr>
        <w:pStyle w:val="Heading2"/>
        <w:spacing w:after="120"/>
      </w:pPr>
      <w:bookmarkStart w:id="12" w:name="_Toc469386164"/>
      <w:r>
        <w:t>Aim</w:t>
      </w:r>
      <w:bookmarkEnd w:id="12"/>
    </w:p>
    <w:p w14:paraId="411ED951" w14:textId="4F974BE2" w:rsidR="00397A96" w:rsidRPr="000705D2" w:rsidRDefault="00397A96" w:rsidP="00397A96">
      <w:r w:rsidRPr="000705D2">
        <w:t xml:space="preserve">The learning objective for this stage is for students to </w:t>
      </w:r>
      <w:r w:rsidR="000705D2">
        <w:t xml:space="preserve">develop and demonstrate </w:t>
      </w:r>
      <w:r w:rsidR="000705D2" w:rsidRPr="000705D2">
        <w:t xml:space="preserve">knowledge about </w:t>
      </w:r>
      <w:r w:rsidR="000705D2" w:rsidRPr="000705D2">
        <w:rPr>
          <w:i/>
        </w:rPr>
        <w:t>how to use</w:t>
      </w:r>
      <w:r w:rsidR="000705D2" w:rsidRPr="000705D2">
        <w:t xml:space="preserve"> verbal and non-verbal communication techniques to achiev</w:t>
      </w:r>
      <w:r w:rsidR="000705D2">
        <w:t>e a range of purposes in clinical interactions.</w:t>
      </w:r>
    </w:p>
    <w:p w14:paraId="39F99656" w14:textId="55F76071" w:rsidR="00397A96" w:rsidRDefault="00397A96" w:rsidP="00397A96">
      <w:pPr>
        <w:pStyle w:val="Heading2"/>
        <w:spacing w:after="120"/>
      </w:pPr>
      <w:bookmarkStart w:id="13" w:name="_Toc469386165"/>
      <w:r>
        <w:t>Overview</w:t>
      </w:r>
      <w:bookmarkEnd w:id="13"/>
    </w:p>
    <w:p w14:paraId="0F2834BE" w14:textId="04CE1DDA" w:rsidR="003C5D40" w:rsidRDefault="003C5D40" w:rsidP="00397A96">
      <w:r>
        <w:t xml:space="preserve">Building directly on the foundation module, students will observe and analyse a small set of </w:t>
      </w:r>
      <w:r w:rsidR="00942F0D">
        <w:t>clinical</w:t>
      </w:r>
      <w:r>
        <w:t xml:space="preserve"> scenarios which require them to apply </w:t>
      </w:r>
      <w:r w:rsidR="00747D49">
        <w:t>their knowledge of communication to</w:t>
      </w:r>
      <w:r w:rsidR="002758CA">
        <w:t xml:space="preserve"> evaluate</w:t>
      </w:r>
      <w:r w:rsidR="00747D49">
        <w:t xml:space="preserve"> clinical </w:t>
      </w:r>
      <w:r w:rsidR="002758CA">
        <w:t>interactions</w:t>
      </w:r>
      <w:r w:rsidR="00747D49">
        <w:t xml:space="preserve">. Students will be introduced to the scenario they are about to analyse in order to anticipate the communication challenges it may give rise to. You will then guide them through an explicit discussion of the </w:t>
      </w:r>
      <w:r w:rsidR="00942F0D">
        <w:t>scenarios</w:t>
      </w:r>
      <w:r w:rsidR="00747D49">
        <w:t xml:space="preserve"> to help them identify </w:t>
      </w:r>
      <w:r w:rsidR="00747D49" w:rsidRPr="00747D49">
        <w:t>how</w:t>
      </w:r>
      <w:r w:rsidR="00747D49">
        <w:t xml:space="preserve"> each component of communication contributed to the success of the interaction.</w:t>
      </w:r>
    </w:p>
    <w:p w14:paraId="5783DCFA" w14:textId="29CA722C" w:rsidR="00397A96" w:rsidRDefault="00397A96" w:rsidP="00397A96">
      <w:pPr>
        <w:pStyle w:val="Heading2"/>
        <w:spacing w:after="120"/>
      </w:pPr>
      <w:bookmarkStart w:id="14" w:name="_Toc469386166"/>
      <w:r>
        <w:t>Educator preparation</w:t>
      </w:r>
      <w:bookmarkEnd w:id="14"/>
      <w:r>
        <w:t xml:space="preserve"> </w:t>
      </w:r>
    </w:p>
    <w:p w14:paraId="4B531420" w14:textId="464E5546" w:rsidR="00747D49" w:rsidRDefault="00747D49" w:rsidP="0028699E">
      <w:pPr>
        <w:pStyle w:val="ListParagraph"/>
        <w:numPr>
          <w:ilvl w:val="0"/>
          <w:numId w:val="8"/>
        </w:numPr>
      </w:pPr>
      <w:r>
        <w:t xml:space="preserve">Confirm students’ completion of Module 1 (knows). If some/all students have not completed this, see the </w:t>
      </w:r>
      <w:r w:rsidRPr="00747D49">
        <w:rPr>
          <w:highlight w:val="cyan"/>
        </w:rPr>
        <w:t>Lesson Plan (knows)</w:t>
      </w:r>
      <w:r>
        <w:t xml:space="preserve"> for advice about how to develop this knowledge before you commence.</w:t>
      </w:r>
    </w:p>
    <w:p w14:paraId="71C71F68" w14:textId="4D37E2F2" w:rsidR="0074502A" w:rsidRDefault="0074502A" w:rsidP="0028699E">
      <w:pPr>
        <w:pStyle w:val="ListParagraph"/>
        <w:numPr>
          <w:ilvl w:val="0"/>
          <w:numId w:val="8"/>
        </w:numPr>
      </w:pPr>
      <w:r>
        <w:t>Identify the core clinical communication skill/s you want to focus on.</w:t>
      </w:r>
    </w:p>
    <w:p w14:paraId="3B29C0A1" w14:textId="3D52FC95" w:rsidR="00BD2D92" w:rsidRDefault="00BD2D92" w:rsidP="00BD2D92">
      <w:pPr>
        <w:pStyle w:val="ListParagraph"/>
        <w:numPr>
          <w:ilvl w:val="0"/>
          <w:numId w:val="8"/>
        </w:numPr>
      </w:pPr>
      <w:r>
        <w:t xml:space="preserve">Select 1-2 video scenarios that address this skill, and any other relevant teaching points (see </w:t>
      </w:r>
      <w:r w:rsidRPr="00BD2D92">
        <w:rPr>
          <w:highlight w:val="cyan"/>
        </w:rPr>
        <w:t>matrix</w:t>
      </w:r>
      <w:r>
        <w:t xml:space="preserve"> to assist in selection).</w:t>
      </w:r>
    </w:p>
    <w:p w14:paraId="15AB42AF" w14:textId="7C16B065" w:rsidR="009A54D0" w:rsidRDefault="009A54D0" w:rsidP="00BD2D92">
      <w:pPr>
        <w:pStyle w:val="ListParagraph"/>
        <w:numPr>
          <w:ilvl w:val="0"/>
          <w:numId w:val="8"/>
        </w:numPr>
      </w:pPr>
      <w:r>
        <w:t>Copy the online quiz (available on the resource site) to your Moodle site.</w:t>
      </w:r>
    </w:p>
    <w:p w14:paraId="031D5AC0" w14:textId="7F0CD861" w:rsidR="0028699E" w:rsidRDefault="00397A96" w:rsidP="0028699E">
      <w:pPr>
        <w:pStyle w:val="ListParagraph"/>
        <w:numPr>
          <w:ilvl w:val="0"/>
          <w:numId w:val="8"/>
        </w:numPr>
      </w:pPr>
      <w:r>
        <w:t xml:space="preserve">Read the </w:t>
      </w:r>
      <w:r w:rsidR="0028699E" w:rsidRPr="00397A96">
        <w:rPr>
          <w:highlight w:val="cyan"/>
        </w:rPr>
        <w:t>Foundation Lesson</w:t>
      </w:r>
      <w:r w:rsidR="0028699E">
        <w:t xml:space="preserve"> </w:t>
      </w:r>
      <w:r>
        <w:t xml:space="preserve">and the </w:t>
      </w:r>
      <w:r w:rsidR="00CC3A77">
        <w:rPr>
          <w:highlight w:val="cyan"/>
        </w:rPr>
        <w:t>R</w:t>
      </w:r>
      <w:r w:rsidRPr="00CC3A77">
        <w:rPr>
          <w:highlight w:val="cyan"/>
        </w:rPr>
        <w:t>ubric</w:t>
      </w:r>
      <w:r>
        <w:t xml:space="preserve"> </w:t>
      </w:r>
      <w:r w:rsidR="0028699E">
        <w:t>for the skill/s you want to address.</w:t>
      </w:r>
    </w:p>
    <w:p w14:paraId="2CA1FEA1" w14:textId="7C4B70CA" w:rsidR="00397A96" w:rsidRDefault="0028699E" w:rsidP="0028699E">
      <w:pPr>
        <w:pStyle w:val="ListParagraph"/>
        <w:numPr>
          <w:ilvl w:val="0"/>
          <w:numId w:val="8"/>
        </w:numPr>
      </w:pPr>
      <w:r>
        <w:t>Re</w:t>
      </w:r>
      <w:r w:rsidR="00397A96">
        <w:t xml:space="preserve">flect on the elements of communication they </w:t>
      </w:r>
      <w:r>
        <w:t xml:space="preserve">describe: how do you understand them, and </w:t>
      </w:r>
      <w:r w:rsidR="00397A96">
        <w:t xml:space="preserve">how </w:t>
      </w:r>
      <w:r>
        <w:t xml:space="preserve">might </w:t>
      </w:r>
      <w:r w:rsidR="00397A96">
        <w:t xml:space="preserve">your colleagues </w:t>
      </w:r>
      <w:r>
        <w:t>understand them?</w:t>
      </w:r>
    </w:p>
    <w:p w14:paraId="1374D9B8" w14:textId="0AFF187E" w:rsidR="00747D49" w:rsidRDefault="00397A96" w:rsidP="00747D49">
      <w:pPr>
        <w:pStyle w:val="ListParagraph"/>
        <w:numPr>
          <w:ilvl w:val="0"/>
          <w:numId w:val="8"/>
        </w:numPr>
      </w:pPr>
      <w:r>
        <w:t xml:space="preserve">Consider how you can help students make </w:t>
      </w:r>
      <w:r w:rsidR="0028699E">
        <w:t xml:space="preserve">practical </w:t>
      </w:r>
      <w:r>
        <w:t xml:space="preserve">connections between the abstract concepts in the </w:t>
      </w:r>
      <w:r w:rsidR="00747D49">
        <w:t>rubrics (ie. proxemics)</w:t>
      </w:r>
      <w:r>
        <w:t xml:space="preserve"> and </w:t>
      </w:r>
      <w:r w:rsidR="00747D49">
        <w:t xml:space="preserve">the video scenarios. For example, identify moments in </w:t>
      </w:r>
      <w:r w:rsidR="002A4C0A">
        <w:t>the</w:t>
      </w:r>
      <w:r w:rsidR="00747D49">
        <w:t xml:space="preserve"> video</w:t>
      </w:r>
      <w:r w:rsidR="002A4C0A">
        <w:t>s</w:t>
      </w:r>
      <w:r w:rsidR="00747D49">
        <w:t xml:space="preserve"> </w:t>
      </w:r>
      <w:r w:rsidR="002A4C0A">
        <w:t>that can be used to illustrate</w:t>
      </w:r>
      <w:r w:rsidR="00747D49">
        <w:t xml:space="preserve"> each component</w:t>
      </w:r>
      <w:r w:rsidR="002A4C0A">
        <w:t xml:space="preserve"> and its effect on communication.</w:t>
      </w:r>
    </w:p>
    <w:p w14:paraId="765646C1" w14:textId="65F47634" w:rsidR="00BD2D92" w:rsidRDefault="002A4C0A" w:rsidP="00BD2D92">
      <w:pPr>
        <w:pStyle w:val="ListParagraph"/>
        <w:numPr>
          <w:ilvl w:val="0"/>
          <w:numId w:val="8"/>
        </w:numPr>
      </w:pPr>
      <w:r>
        <w:t>Consider your own personal experiences – you may be able to add a few examples to the discussion that help students understand these concepts in other ways.</w:t>
      </w:r>
      <w:bookmarkStart w:id="15" w:name="_Toc469386167"/>
    </w:p>
    <w:p w14:paraId="6FFD571E" w14:textId="479B9F16" w:rsidR="00681788" w:rsidRDefault="00681788" w:rsidP="00EA4F19">
      <w:pPr>
        <w:pStyle w:val="Heading2"/>
        <w:spacing w:after="120"/>
      </w:pPr>
      <w:r>
        <w:t>Plan</w:t>
      </w:r>
      <w:bookmarkEnd w:id="15"/>
    </w:p>
    <w:tbl>
      <w:tblPr>
        <w:tblStyle w:val="TableGrid"/>
        <w:tblW w:w="9067" w:type="dxa"/>
        <w:tblLook w:val="04A0" w:firstRow="1" w:lastRow="0" w:firstColumn="1" w:lastColumn="0" w:noHBand="0" w:noVBand="1"/>
      </w:tblPr>
      <w:tblGrid>
        <w:gridCol w:w="4815"/>
        <w:gridCol w:w="2268"/>
        <w:gridCol w:w="1984"/>
      </w:tblGrid>
      <w:tr w:rsidR="006D2DBE" w14:paraId="2ECE374C" w14:textId="77777777" w:rsidTr="00BD2D92">
        <w:tc>
          <w:tcPr>
            <w:tcW w:w="4815" w:type="dxa"/>
            <w:tcBorders>
              <w:bottom w:val="single" w:sz="4" w:space="0" w:color="auto"/>
            </w:tcBorders>
          </w:tcPr>
          <w:p w14:paraId="0C15386C" w14:textId="31681DE8" w:rsidR="006D2DBE" w:rsidRDefault="006D2DBE" w:rsidP="00681788">
            <w:pPr>
              <w:pStyle w:val="Heading4"/>
              <w:spacing w:before="120" w:after="120"/>
              <w:outlineLvl w:val="3"/>
            </w:pPr>
            <w:r>
              <w:t>Educator tasks</w:t>
            </w:r>
          </w:p>
        </w:tc>
        <w:tc>
          <w:tcPr>
            <w:tcW w:w="2268" w:type="dxa"/>
            <w:tcBorders>
              <w:bottom w:val="single" w:sz="4" w:space="0" w:color="auto"/>
            </w:tcBorders>
          </w:tcPr>
          <w:p w14:paraId="1803DDA7" w14:textId="750204E7" w:rsidR="006D2DBE" w:rsidRDefault="006D2DBE" w:rsidP="00681788">
            <w:pPr>
              <w:pStyle w:val="Heading4"/>
              <w:spacing w:before="120" w:after="120"/>
              <w:outlineLvl w:val="3"/>
            </w:pPr>
            <w:r>
              <w:t>Suggested format</w:t>
            </w:r>
            <w:r w:rsidR="008C5F93">
              <w:t>s</w:t>
            </w:r>
          </w:p>
        </w:tc>
        <w:tc>
          <w:tcPr>
            <w:tcW w:w="1984" w:type="dxa"/>
            <w:tcBorders>
              <w:bottom w:val="single" w:sz="4" w:space="0" w:color="auto"/>
            </w:tcBorders>
          </w:tcPr>
          <w:p w14:paraId="2522456D" w14:textId="7F0FB0F0" w:rsidR="006D2DBE" w:rsidRDefault="006D2DBE" w:rsidP="00681788">
            <w:pPr>
              <w:pStyle w:val="Heading4"/>
              <w:spacing w:before="120" w:after="120"/>
              <w:outlineLvl w:val="3"/>
            </w:pPr>
            <w:r>
              <w:t>Student resources</w:t>
            </w:r>
          </w:p>
        </w:tc>
      </w:tr>
      <w:tr w:rsidR="009A54D0" w14:paraId="2DF83F83" w14:textId="77777777" w:rsidTr="00BD2D92">
        <w:tc>
          <w:tcPr>
            <w:tcW w:w="4815" w:type="dxa"/>
            <w:tcBorders>
              <w:bottom w:val="single" w:sz="4" w:space="0" w:color="auto"/>
            </w:tcBorders>
          </w:tcPr>
          <w:p w14:paraId="3EE181F0" w14:textId="44C53A27" w:rsidR="009A54D0" w:rsidRPr="009A54D0" w:rsidRDefault="009A54D0" w:rsidP="009A54D0">
            <w:pPr>
              <w:pStyle w:val="Heading4"/>
              <w:outlineLvl w:val="3"/>
              <w:rPr>
                <w:b/>
                <w:i w:val="0"/>
                <w:color w:val="auto"/>
              </w:rPr>
            </w:pPr>
            <w:r w:rsidRPr="009A54D0">
              <w:rPr>
                <w:b/>
                <w:i w:val="0"/>
                <w:color w:val="auto"/>
              </w:rPr>
              <w:t>Online quiz (completed before the session)</w:t>
            </w:r>
          </w:p>
          <w:p w14:paraId="69E3283F" w14:textId="019C15DA" w:rsidR="009A54D0" w:rsidRDefault="009A54D0" w:rsidP="009A54D0">
            <w:pPr>
              <w:pStyle w:val="Heading4"/>
              <w:spacing w:before="120" w:after="120"/>
              <w:outlineLvl w:val="3"/>
              <w:rPr>
                <w:i w:val="0"/>
                <w:color w:val="auto"/>
              </w:rPr>
            </w:pPr>
            <w:r w:rsidRPr="009A54D0">
              <w:rPr>
                <w:i w:val="0"/>
                <w:color w:val="auto"/>
              </w:rPr>
              <w:t xml:space="preserve">In order to refresh students’ memories of the Foundation Module, ask them to complete the online quiz </w:t>
            </w:r>
            <w:r>
              <w:rPr>
                <w:i w:val="0"/>
                <w:color w:val="auto"/>
              </w:rPr>
              <w:t>(available</w:t>
            </w:r>
            <w:r w:rsidRPr="009A54D0">
              <w:rPr>
                <w:i w:val="0"/>
                <w:color w:val="auto"/>
              </w:rPr>
              <w:t xml:space="preserve"> in the re</w:t>
            </w:r>
            <w:r>
              <w:rPr>
                <w:i w:val="0"/>
                <w:color w:val="auto"/>
              </w:rPr>
              <w:t xml:space="preserve">source </w:t>
            </w:r>
            <w:r w:rsidRPr="009A54D0">
              <w:rPr>
                <w:i w:val="0"/>
                <w:color w:val="auto"/>
              </w:rPr>
              <w:t>site</w:t>
            </w:r>
            <w:r>
              <w:rPr>
                <w:i w:val="0"/>
                <w:color w:val="auto"/>
              </w:rPr>
              <w:t>)</w:t>
            </w:r>
            <w:r w:rsidRPr="009A54D0">
              <w:rPr>
                <w:i w:val="0"/>
                <w:color w:val="auto"/>
              </w:rPr>
              <w:t>.</w:t>
            </w:r>
          </w:p>
          <w:p w14:paraId="01DA40F5" w14:textId="5B309FC0" w:rsidR="009A54D0" w:rsidRPr="009A54D0" w:rsidRDefault="009A54D0" w:rsidP="009A54D0">
            <w:pPr>
              <w:spacing w:after="120"/>
            </w:pPr>
            <w:r>
              <w:t>Direct them to make notes about what they remembered, and what they did not</w:t>
            </w:r>
            <w:r w:rsidR="00ED3726">
              <w:t>.</w:t>
            </w:r>
          </w:p>
        </w:tc>
        <w:tc>
          <w:tcPr>
            <w:tcW w:w="2268" w:type="dxa"/>
            <w:tcBorders>
              <w:bottom w:val="single" w:sz="4" w:space="0" w:color="auto"/>
            </w:tcBorders>
          </w:tcPr>
          <w:p w14:paraId="2CFAA396" w14:textId="3CAC28D4" w:rsidR="009A54D0" w:rsidRPr="009A54D0" w:rsidRDefault="009A54D0" w:rsidP="009A54D0">
            <w:pPr>
              <w:pStyle w:val="Heading4"/>
              <w:spacing w:before="120" w:after="120"/>
              <w:outlineLvl w:val="3"/>
              <w:rPr>
                <w:i w:val="0"/>
              </w:rPr>
            </w:pPr>
            <w:r w:rsidRPr="009A54D0">
              <w:rPr>
                <w:i w:val="0"/>
                <w:color w:val="auto"/>
              </w:rPr>
              <w:t xml:space="preserve">Online, </w:t>
            </w:r>
            <w:r>
              <w:rPr>
                <w:i w:val="0"/>
                <w:color w:val="auto"/>
              </w:rPr>
              <w:t>independent task</w:t>
            </w:r>
          </w:p>
        </w:tc>
        <w:tc>
          <w:tcPr>
            <w:tcW w:w="1984" w:type="dxa"/>
            <w:tcBorders>
              <w:bottom w:val="single" w:sz="4" w:space="0" w:color="auto"/>
            </w:tcBorders>
          </w:tcPr>
          <w:p w14:paraId="26628E42" w14:textId="095635B5" w:rsidR="009A54D0" w:rsidRDefault="009A54D0" w:rsidP="00681788">
            <w:pPr>
              <w:pStyle w:val="Heading4"/>
              <w:spacing w:before="120" w:after="120"/>
              <w:outlineLvl w:val="3"/>
            </w:pPr>
            <w:r w:rsidRPr="009A54D0">
              <w:rPr>
                <w:i w:val="0"/>
                <w:color w:val="auto"/>
                <w:highlight w:val="cyan"/>
              </w:rPr>
              <w:t>Online quiz</w:t>
            </w:r>
          </w:p>
        </w:tc>
      </w:tr>
    </w:tbl>
    <w:p w14:paraId="1A2698ED" w14:textId="77777777" w:rsidR="009A54D0" w:rsidRDefault="009A54D0">
      <w:r>
        <w:br w:type="page"/>
      </w:r>
    </w:p>
    <w:tbl>
      <w:tblPr>
        <w:tblStyle w:val="TableGrid"/>
        <w:tblW w:w="9067" w:type="dxa"/>
        <w:tblLook w:val="04A0" w:firstRow="1" w:lastRow="0" w:firstColumn="1" w:lastColumn="0" w:noHBand="0" w:noVBand="1"/>
      </w:tblPr>
      <w:tblGrid>
        <w:gridCol w:w="4815"/>
        <w:gridCol w:w="2268"/>
        <w:gridCol w:w="1984"/>
      </w:tblGrid>
      <w:tr w:rsidR="009A54D0" w14:paraId="1C62CEFB" w14:textId="77777777" w:rsidTr="00A63022">
        <w:tc>
          <w:tcPr>
            <w:tcW w:w="4815" w:type="dxa"/>
          </w:tcPr>
          <w:p w14:paraId="00015992" w14:textId="77777777" w:rsidR="009A54D0" w:rsidRPr="00EA4F19" w:rsidRDefault="009A54D0" w:rsidP="00A63022">
            <w:pPr>
              <w:pStyle w:val="Heading4"/>
              <w:spacing w:before="120" w:after="120"/>
              <w:outlineLvl w:val="3"/>
              <w:rPr>
                <w:b/>
              </w:rPr>
            </w:pPr>
            <w:r>
              <w:lastRenderedPageBreak/>
              <w:t>Educator tasks cont.</w:t>
            </w:r>
          </w:p>
        </w:tc>
        <w:tc>
          <w:tcPr>
            <w:tcW w:w="2268" w:type="dxa"/>
          </w:tcPr>
          <w:p w14:paraId="4ED5DD73" w14:textId="77777777" w:rsidR="009A54D0" w:rsidRDefault="009A54D0" w:rsidP="00A63022">
            <w:pPr>
              <w:pStyle w:val="Heading4"/>
              <w:spacing w:before="120" w:after="120"/>
              <w:outlineLvl w:val="3"/>
            </w:pPr>
            <w:r>
              <w:t>Suggested formats</w:t>
            </w:r>
          </w:p>
        </w:tc>
        <w:tc>
          <w:tcPr>
            <w:tcW w:w="1984" w:type="dxa"/>
          </w:tcPr>
          <w:p w14:paraId="7D9D7372" w14:textId="77777777" w:rsidR="009A54D0" w:rsidRPr="008C5F93" w:rsidRDefault="009A54D0" w:rsidP="00A63022">
            <w:pPr>
              <w:pStyle w:val="Heading4"/>
              <w:spacing w:before="120" w:after="120"/>
              <w:outlineLvl w:val="3"/>
            </w:pPr>
            <w:r>
              <w:t>Student resources</w:t>
            </w:r>
          </w:p>
        </w:tc>
      </w:tr>
      <w:tr w:rsidR="006D2DBE" w14:paraId="5E27D4C8" w14:textId="77777777" w:rsidTr="00BD2D92">
        <w:tc>
          <w:tcPr>
            <w:tcW w:w="4815" w:type="dxa"/>
            <w:tcBorders>
              <w:bottom w:val="single" w:sz="4" w:space="0" w:color="auto"/>
            </w:tcBorders>
          </w:tcPr>
          <w:p w14:paraId="086BF0B5" w14:textId="5D54D2C4" w:rsidR="00EA4F19" w:rsidRPr="00EA4F19" w:rsidRDefault="00EA4F19" w:rsidP="00681788">
            <w:pPr>
              <w:spacing w:before="120" w:after="120"/>
              <w:rPr>
                <w:b/>
              </w:rPr>
            </w:pPr>
            <w:r w:rsidRPr="00EA4F19">
              <w:rPr>
                <w:b/>
              </w:rPr>
              <w:t>Introduction and directions</w:t>
            </w:r>
          </w:p>
          <w:p w14:paraId="6F9631F5" w14:textId="140E6CAD" w:rsidR="006D2DBE" w:rsidRDefault="006D2DBE" w:rsidP="00681788">
            <w:pPr>
              <w:spacing w:before="120" w:after="120"/>
            </w:pPr>
            <w:r>
              <w:t>Introduce students to the aim (above) and the skill/s they will focus on.</w:t>
            </w:r>
          </w:p>
          <w:p w14:paraId="315A5255" w14:textId="77777777" w:rsidR="006D2DBE" w:rsidRDefault="006D2DBE" w:rsidP="00681788">
            <w:pPr>
              <w:spacing w:before="120" w:after="120"/>
            </w:pPr>
            <w:r>
              <w:t>Provide an outline of the tasks they are about to engage in.</w:t>
            </w:r>
          </w:p>
          <w:p w14:paraId="21B92960" w14:textId="6BC078FA" w:rsidR="008C5F93" w:rsidRDefault="008C5F93" w:rsidP="00D62CE1">
            <w:pPr>
              <w:spacing w:before="120" w:after="120"/>
            </w:pPr>
            <w:r>
              <w:t xml:space="preserve">Direct students to read the </w:t>
            </w:r>
            <w:r w:rsidR="00D62CE1">
              <w:t>Notes Template</w:t>
            </w:r>
            <w:r w:rsidR="002A4C0A">
              <w:t xml:space="preserve"> in the Activity Sheet</w:t>
            </w:r>
            <w:r>
              <w:t xml:space="preserve"> </w:t>
            </w:r>
            <w:r w:rsidR="002A4C0A">
              <w:t xml:space="preserve">for the skill/s you are focussing on </w:t>
            </w:r>
            <w:r>
              <w:t>as preparation for further reflection and discussion.</w:t>
            </w:r>
          </w:p>
        </w:tc>
        <w:tc>
          <w:tcPr>
            <w:tcW w:w="2268" w:type="dxa"/>
            <w:tcBorders>
              <w:bottom w:val="single" w:sz="4" w:space="0" w:color="auto"/>
            </w:tcBorders>
          </w:tcPr>
          <w:p w14:paraId="0E6B321B" w14:textId="77777777" w:rsidR="008C5F93" w:rsidRPr="008C5F93"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Sho</w:t>
            </w:r>
            <w:r w:rsidR="008C5F93" w:rsidRPr="008C5F93">
              <w:rPr>
                <w:rFonts w:asciiTheme="minorHAnsi" w:hAnsiTheme="minorHAnsi"/>
                <w:i w:val="0"/>
                <w:color w:val="auto"/>
              </w:rPr>
              <w:t>rt video in Moodle</w:t>
            </w:r>
          </w:p>
          <w:p w14:paraId="51DD908B" w14:textId="77777777" w:rsidR="006D2DBE" w:rsidRDefault="006D2DBE" w:rsidP="008C5F93">
            <w:pPr>
              <w:pStyle w:val="Heading4"/>
              <w:spacing w:before="120" w:after="120"/>
              <w:outlineLvl w:val="3"/>
              <w:rPr>
                <w:rFonts w:asciiTheme="minorHAnsi" w:hAnsiTheme="minorHAnsi"/>
                <w:i w:val="0"/>
                <w:color w:val="auto"/>
              </w:rPr>
            </w:pPr>
            <w:r w:rsidRPr="008C5F93">
              <w:rPr>
                <w:rFonts w:asciiTheme="minorHAnsi" w:hAnsiTheme="minorHAnsi"/>
                <w:i w:val="0"/>
                <w:color w:val="auto"/>
              </w:rPr>
              <w:t xml:space="preserve">Moodle page </w:t>
            </w:r>
          </w:p>
          <w:p w14:paraId="2A97287A" w14:textId="3F0B8AF3" w:rsidR="00100437" w:rsidRPr="00100437" w:rsidRDefault="00100437" w:rsidP="00100437">
            <w:r>
              <w:t>In-class introduction</w:t>
            </w:r>
          </w:p>
        </w:tc>
        <w:tc>
          <w:tcPr>
            <w:tcW w:w="1984" w:type="dxa"/>
            <w:tcBorders>
              <w:bottom w:val="single" w:sz="4" w:space="0" w:color="auto"/>
            </w:tcBorders>
          </w:tcPr>
          <w:p w14:paraId="0CACD9AF" w14:textId="66D43FE8" w:rsidR="00CC3A77" w:rsidRPr="00CC3A77" w:rsidRDefault="00CC3A77" w:rsidP="002A4C0A">
            <w:pPr>
              <w:spacing w:before="120"/>
            </w:pPr>
            <w:r w:rsidRPr="00CC3A77">
              <w:rPr>
                <w:highlight w:val="cyan"/>
              </w:rPr>
              <w:t>Activity sheet (knows</w:t>
            </w:r>
            <w:r w:rsidR="00187B04">
              <w:rPr>
                <w:highlight w:val="cyan"/>
              </w:rPr>
              <w:t xml:space="preserve"> how</w:t>
            </w:r>
            <w:r w:rsidRPr="00CC3A77">
              <w:rPr>
                <w:highlight w:val="cyan"/>
              </w:rPr>
              <w:t>)</w:t>
            </w:r>
          </w:p>
        </w:tc>
      </w:tr>
      <w:tr w:rsidR="008C5F93" w14:paraId="50338FCE" w14:textId="77777777" w:rsidTr="008C5F93">
        <w:tc>
          <w:tcPr>
            <w:tcW w:w="4815" w:type="dxa"/>
          </w:tcPr>
          <w:p w14:paraId="3FEB534D" w14:textId="2B108AE1" w:rsidR="00EA4F19" w:rsidRPr="00EA4F19" w:rsidRDefault="00EA4F19" w:rsidP="00681788">
            <w:pPr>
              <w:spacing w:before="120" w:after="120"/>
              <w:rPr>
                <w:b/>
              </w:rPr>
            </w:pPr>
            <w:r>
              <w:br w:type="page"/>
            </w:r>
            <w:r w:rsidR="00187B04">
              <w:rPr>
                <w:b/>
              </w:rPr>
              <w:t>Anticipate</w:t>
            </w:r>
            <w:r w:rsidR="002758CA">
              <w:rPr>
                <w:b/>
              </w:rPr>
              <w:t xml:space="preserve"> communication</w:t>
            </w:r>
            <w:r w:rsidR="00E07B91">
              <w:rPr>
                <w:b/>
              </w:rPr>
              <w:t xml:space="preserve"> in a clinical setting</w:t>
            </w:r>
          </w:p>
          <w:p w14:paraId="12D277F1" w14:textId="501C6C71" w:rsidR="00187B04" w:rsidRDefault="00187B04" w:rsidP="00187B04">
            <w:pPr>
              <w:spacing w:before="120" w:after="120"/>
            </w:pPr>
            <w:r>
              <w:t>Introduce students to the video/s you have chosen</w:t>
            </w:r>
            <w:r w:rsidR="007A4CB1">
              <w:t>. First, b</w:t>
            </w:r>
            <w:r>
              <w:t xml:space="preserve">riefly </w:t>
            </w:r>
            <w:r w:rsidRPr="002758CA">
              <w:rPr>
                <w:i/>
              </w:rPr>
              <w:t>describe</w:t>
            </w:r>
            <w:r>
              <w:t xml:space="preserve"> the </w:t>
            </w:r>
            <w:r w:rsidR="007A4CB1">
              <w:t>scenario that the videos depict</w:t>
            </w:r>
            <w:r>
              <w:t xml:space="preserve"> and facilitate a discussion about the questions on the Student Activity Sheet.</w:t>
            </w:r>
            <w:r w:rsidR="002758CA">
              <w:t xml:space="preserve"> The aim is for students </w:t>
            </w:r>
            <w:r w:rsidR="007A4CB1">
              <w:t>to predict key features of the communication before they watch an example. This helps engage their prior learning, and prompts applied and critical thinking.</w:t>
            </w:r>
          </w:p>
          <w:p w14:paraId="2CBC3C49" w14:textId="0EB592FA" w:rsidR="00187B04" w:rsidRDefault="00187B04" w:rsidP="00187B04">
            <w:pPr>
              <w:spacing w:before="120" w:after="120"/>
            </w:pPr>
            <w:r>
              <w:t>In describing the scenario, include information about the profession, communicative purpose (ie. closing down and providing final instructions), and key details about the patient/client. For example:</w:t>
            </w:r>
          </w:p>
          <w:p w14:paraId="16298100" w14:textId="182FF3BA" w:rsidR="00187B04" w:rsidRDefault="00187B04" w:rsidP="00187B04">
            <w:pPr>
              <w:spacing w:before="120" w:after="120"/>
            </w:pPr>
            <w:r w:rsidRPr="00187B04">
              <w:rPr>
                <w:i/>
              </w:rPr>
              <w:t>A physiotherapist is concluding her clinic session with a young man in his early 30s. His knee is in a splint and he requires crutches to get around. The physiotherapist is conscious of time, and needs to conclude the session. She provides final exercise instructions, and recommends a follow-up appointment.</w:t>
            </w:r>
          </w:p>
        </w:tc>
        <w:tc>
          <w:tcPr>
            <w:tcW w:w="2268" w:type="dxa"/>
          </w:tcPr>
          <w:p w14:paraId="612EB9D6" w14:textId="77777777" w:rsidR="008C5F93" w:rsidRDefault="008C5F93" w:rsidP="008C5F93">
            <w:pPr>
              <w:spacing w:before="120" w:after="120"/>
            </w:pPr>
            <w:r w:rsidRPr="008C5F93">
              <w:t>Online discussion</w:t>
            </w:r>
          </w:p>
          <w:p w14:paraId="25193179" w14:textId="559DA30F" w:rsidR="00FC204C" w:rsidRPr="008C5F93" w:rsidRDefault="00FC204C" w:rsidP="008C5F93">
            <w:pPr>
              <w:spacing w:before="120" w:after="120"/>
            </w:pPr>
            <w:r>
              <w:t>Short written analysis</w:t>
            </w:r>
          </w:p>
          <w:p w14:paraId="5146968B" w14:textId="26C33405" w:rsidR="008C5F93" w:rsidRPr="008C5F93" w:rsidRDefault="008C5F93" w:rsidP="008C5F93">
            <w:pPr>
              <w:spacing w:before="120" w:after="120"/>
            </w:pPr>
            <w:r w:rsidRPr="008C5F93">
              <w:t>In-class small group discussion</w:t>
            </w:r>
          </w:p>
        </w:tc>
        <w:tc>
          <w:tcPr>
            <w:tcW w:w="1984" w:type="dxa"/>
          </w:tcPr>
          <w:p w14:paraId="1C0A3F85" w14:textId="0263D59A" w:rsidR="008C5F93" w:rsidRPr="008C5F93" w:rsidRDefault="008C5F93" w:rsidP="00681788">
            <w:pPr>
              <w:pStyle w:val="Heading4"/>
              <w:spacing w:before="120" w:after="120"/>
              <w:outlineLvl w:val="3"/>
              <w:rPr>
                <w:rFonts w:asciiTheme="minorHAnsi" w:hAnsiTheme="minorHAnsi"/>
                <w:i w:val="0"/>
                <w:color w:val="auto"/>
                <w:highlight w:val="cyan"/>
              </w:rPr>
            </w:pPr>
            <w:r w:rsidRPr="008C5F93">
              <w:rPr>
                <w:rFonts w:asciiTheme="minorHAnsi" w:hAnsiTheme="minorHAnsi"/>
                <w:i w:val="0"/>
                <w:color w:val="auto"/>
                <w:highlight w:val="cyan"/>
              </w:rPr>
              <w:t>Activity sheet (knows</w:t>
            </w:r>
            <w:r w:rsidR="00187B04">
              <w:rPr>
                <w:rFonts w:asciiTheme="minorHAnsi" w:hAnsiTheme="minorHAnsi"/>
                <w:i w:val="0"/>
                <w:color w:val="auto"/>
                <w:highlight w:val="cyan"/>
              </w:rPr>
              <w:t xml:space="preserve"> how</w:t>
            </w:r>
            <w:r w:rsidRPr="008C5F93">
              <w:rPr>
                <w:rFonts w:asciiTheme="minorHAnsi" w:hAnsiTheme="minorHAnsi"/>
                <w:i w:val="0"/>
                <w:color w:val="auto"/>
                <w:highlight w:val="cyan"/>
              </w:rPr>
              <w:t>)</w:t>
            </w:r>
          </w:p>
        </w:tc>
      </w:tr>
      <w:tr w:rsidR="00B40B90" w14:paraId="2C7DC50D" w14:textId="77777777" w:rsidTr="008C5F93">
        <w:tc>
          <w:tcPr>
            <w:tcW w:w="4815" w:type="dxa"/>
          </w:tcPr>
          <w:p w14:paraId="6AC1B5C5" w14:textId="5A5ED226" w:rsidR="00E07B91" w:rsidRDefault="00A73566" w:rsidP="00B40B90">
            <w:pPr>
              <w:spacing w:before="120" w:after="120"/>
              <w:rPr>
                <w:b/>
              </w:rPr>
            </w:pPr>
            <w:r w:rsidRPr="00A73566">
              <w:rPr>
                <w:b/>
              </w:rPr>
              <w:t xml:space="preserve">Video scenario analysis </w:t>
            </w:r>
            <w:r w:rsidR="00E07B91" w:rsidRPr="00E07B91">
              <w:rPr>
                <w:b/>
              </w:rPr>
              <w:t xml:space="preserve">(small group </w:t>
            </w:r>
            <w:r>
              <w:rPr>
                <w:b/>
              </w:rPr>
              <w:t>version</w:t>
            </w:r>
            <w:r w:rsidR="00E07B91" w:rsidRPr="00E07B91">
              <w:rPr>
                <w:b/>
              </w:rPr>
              <w:t>)</w:t>
            </w:r>
          </w:p>
          <w:p w14:paraId="06C60C0F" w14:textId="24672DA2" w:rsidR="00B40B90" w:rsidRDefault="00B40B90" w:rsidP="00B40B90">
            <w:pPr>
              <w:spacing w:before="120" w:after="120"/>
            </w:pPr>
            <w:r>
              <w:t>Divide students into groups of 3-4 and</w:t>
            </w:r>
            <w:r w:rsidR="006612B4">
              <w:t>,</w:t>
            </w:r>
            <w:r>
              <w:t xml:space="preserve"> using the </w:t>
            </w:r>
            <w:r w:rsidR="006612B4">
              <w:t>components of communication identified in the rubric (e.g. body language or voice)</w:t>
            </w:r>
            <w:r>
              <w:t xml:space="preserve">, allocate </w:t>
            </w:r>
            <w:r w:rsidR="006612B4">
              <w:t xml:space="preserve">one to </w:t>
            </w:r>
            <w:r>
              <w:t>each group.</w:t>
            </w:r>
          </w:p>
          <w:p w14:paraId="64DB1CE9" w14:textId="7475201C" w:rsidR="006612B4" w:rsidRDefault="006612B4" w:rsidP="006612B4">
            <w:pPr>
              <w:spacing w:before="120" w:after="120"/>
            </w:pPr>
            <w:r>
              <w:t>Ask the students to watch and review VERSION A of the video scenario, examining how their aspect of communication affects the interaction. Direct students to use the questions on their Activity Sheet to guide their analysis.</w:t>
            </w:r>
          </w:p>
          <w:p w14:paraId="4C5DD333" w14:textId="76AF8D28" w:rsidR="006612B4" w:rsidRDefault="006612B4" w:rsidP="006612B4">
            <w:pPr>
              <w:spacing w:before="120" w:after="120"/>
            </w:pPr>
            <w:r>
              <w:t>Ask each group to report back to the class about what they observed.</w:t>
            </w:r>
          </w:p>
          <w:p w14:paraId="5F362B95" w14:textId="77777777" w:rsidR="009A54D0" w:rsidRDefault="009A54D0" w:rsidP="006612B4">
            <w:pPr>
              <w:spacing w:before="120" w:after="120"/>
            </w:pPr>
          </w:p>
          <w:p w14:paraId="4ADC584C" w14:textId="7BD635DC" w:rsidR="006612B4" w:rsidRDefault="006612B4" w:rsidP="006612B4">
            <w:pPr>
              <w:spacing w:before="120" w:after="120"/>
            </w:pPr>
            <w:r>
              <w:t>Next</w:t>
            </w:r>
            <w:r w:rsidRPr="009376E4">
              <w:t xml:space="preserve">, ask students to watch and review VERSION </w:t>
            </w:r>
            <w:r>
              <w:t>B</w:t>
            </w:r>
            <w:r w:rsidRPr="009376E4">
              <w:t xml:space="preserve"> of the video scenario, </w:t>
            </w:r>
            <w:r>
              <w:t xml:space="preserve">again </w:t>
            </w:r>
            <w:r w:rsidRPr="009376E4">
              <w:t>examining how their aspect of communication affects the interaction.</w:t>
            </w:r>
            <w:r>
              <w:t xml:space="preserve"> Direct students to use the </w:t>
            </w:r>
            <w:r w:rsidR="00805212">
              <w:t>relevant</w:t>
            </w:r>
            <w:r>
              <w:t xml:space="preserve"> questions on their Activity Sheet to guide their analysis.</w:t>
            </w:r>
          </w:p>
          <w:p w14:paraId="382C2A23" w14:textId="5BFEF627" w:rsidR="001C2850" w:rsidRDefault="00E07B91" w:rsidP="006612B4">
            <w:pPr>
              <w:spacing w:before="120" w:after="120"/>
            </w:pPr>
            <w:r>
              <w:t>Ask each group to report back to the class about what they observed.</w:t>
            </w:r>
          </w:p>
        </w:tc>
        <w:tc>
          <w:tcPr>
            <w:tcW w:w="2268" w:type="dxa"/>
          </w:tcPr>
          <w:p w14:paraId="20A27569" w14:textId="77777777" w:rsidR="00B40B90" w:rsidRDefault="00B40B90" w:rsidP="00B40B90">
            <w:pPr>
              <w:spacing w:before="120" w:after="120"/>
            </w:pPr>
            <w:r>
              <w:lastRenderedPageBreak/>
              <w:t>In-class exercise</w:t>
            </w:r>
          </w:p>
          <w:p w14:paraId="5F068FE9" w14:textId="1D6D66FC" w:rsidR="007A4CB1" w:rsidRDefault="006612B4" w:rsidP="00B40B90">
            <w:pPr>
              <w:spacing w:before="120" w:after="120"/>
            </w:pPr>
            <w:r>
              <w:t>Online group task</w:t>
            </w:r>
          </w:p>
          <w:p w14:paraId="48C4FDF5" w14:textId="77777777" w:rsidR="007A4CB1" w:rsidRPr="007A4CB1" w:rsidRDefault="007A4CB1" w:rsidP="007A4CB1"/>
          <w:p w14:paraId="2BD42736" w14:textId="77777777" w:rsidR="007A4CB1" w:rsidRPr="007A4CB1" w:rsidRDefault="007A4CB1" w:rsidP="007A4CB1"/>
          <w:p w14:paraId="2F2E5993" w14:textId="77777777" w:rsidR="007A4CB1" w:rsidRPr="007A4CB1" w:rsidRDefault="007A4CB1" w:rsidP="007A4CB1"/>
          <w:p w14:paraId="4ED63378" w14:textId="77777777" w:rsidR="007A4CB1" w:rsidRPr="007A4CB1" w:rsidRDefault="007A4CB1" w:rsidP="007A4CB1"/>
          <w:p w14:paraId="09149E21" w14:textId="0A816BDF" w:rsidR="007A4CB1" w:rsidRDefault="007A4CB1" w:rsidP="007A4CB1"/>
          <w:p w14:paraId="25D04B8A" w14:textId="77777777" w:rsidR="007A4CB1" w:rsidRPr="007A4CB1" w:rsidRDefault="007A4CB1" w:rsidP="007A4CB1"/>
          <w:p w14:paraId="2214055B" w14:textId="42EEBC7B" w:rsidR="007A4CB1" w:rsidRDefault="007A4CB1" w:rsidP="007A4CB1"/>
          <w:p w14:paraId="5BC1A23C" w14:textId="2E79B2B0" w:rsidR="007A4CB1" w:rsidRDefault="007A4CB1" w:rsidP="007A4CB1"/>
          <w:p w14:paraId="0DC8CA14" w14:textId="6AFD2752" w:rsidR="007A4CB1" w:rsidRDefault="007A4CB1" w:rsidP="007A4CB1"/>
          <w:p w14:paraId="0CDA6EA0" w14:textId="77777777" w:rsidR="00B40B90" w:rsidRPr="007A4CB1" w:rsidRDefault="00B40B90" w:rsidP="007A4CB1">
            <w:pPr>
              <w:ind w:firstLine="720"/>
            </w:pPr>
          </w:p>
        </w:tc>
        <w:tc>
          <w:tcPr>
            <w:tcW w:w="1984" w:type="dxa"/>
          </w:tcPr>
          <w:p w14:paraId="6B36BE0E" w14:textId="695648BF" w:rsidR="007A4CB1" w:rsidRDefault="007A4CB1" w:rsidP="00B40B90">
            <w:pPr>
              <w:spacing w:before="120" w:after="120"/>
              <w:rPr>
                <w:highlight w:val="cyan"/>
              </w:rPr>
            </w:pPr>
            <w:r>
              <w:rPr>
                <w:highlight w:val="cyan"/>
              </w:rPr>
              <w:t>Video scenario/s, Versions A and B</w:t>
            </w:r>
          </w:p>
          <w:p w14:paraId="11595E27" w14:textId="5340B84A" w:rsidR="00B40B90" w:rsidRPr="008C5F93" w:rsidRDefault="006612B4" w:rsidP="00B40B90">
            <w:pPr>
              <w:spacing w:before="120" w:after="120"/>
            </w:pPr>
            <w:r w:rsidRPr="00187B04">
              <w:rPr>
                <w:highlight w:val="cyan"/>
              </w:rPr>
              <w:t>Activity sheet (knows</w:t>
            </w:r>
            <w:r>
              <w:rPr>
                <w:highlight w:val="cyan"/>
              </w:rPr>
              <w:t xml:space="preserve"> how</w:t>
            </w:r>
            <w:r w:rsidRPr="00187B04">
              <w:rPr>
                <w:highlight w:val="cyan"/>
              </w:rPr>
              <w:t>)</w:t>
            </w:r>
          </w:p>
        </w:tc>
      </w:tr>
      <w:tr w:rsidR="00A73566" w14:paraId="06EE44AF" w14:textId="77777777" w:rsidTr="00BA713C">
        <w:tc>
          <w:tcPr>
            <w:tcW w:w="4815" w:type="dxa"/>
          </w:tcPr>
          <w:p w14:paraId="599CC32E" w14:textId="1006716C" w:rsidR="00A73566" w:rsidRDefault="00A73566" w:rsidP="00BA713C">
            <w:pPr>
              <w:spacing w:before="120"/>
              <w:rPr>
                <w:b/>
              </w:rPr>
            </w:pPr>
            <w:r w:rsidRPr="00A73566">
              <w:rPr>
                <w:b/>
              </w:rPr>
              <w:t xml:space="preserve">Video scenario analysis </w:t>
            </w:r>
            <w:r>
              <w:rPr>
                <w:b/>
              </w:rPr>
              <w:t>(online student version, tools permitting)</w:t>
            </w:r>
          </w:p>
          <w:p w14:paraId="6DF89EB0" w14:textId="7A0F381B" w:rsidR="00A73566" w:rsidRPr="00FC204C" w:rsidRDefault="00A73566" w:rsidP="00BA713C">
            <w:pPr>
              <w:spacing w:before="120"/>
              <w:rPr>
                <w:i/>
              </w:rPr>
            </w:pPr>
            <w:r>
              <w:rPr>
                <w:i/>
              </w:rPr>
              <w:t>This task requires video annotation tools, and is provided as a useful option for online students. It can be used for formative or summative assessment. Ensure students have first engaged in the ‘Anticipate’ activity on p.11.</w:t>
            </w:r>
          </w:p>
          <w:p w14:paraId="75ECC41D" w14:textId="054ED24A" w:rsidR="00A73566" w:rsidRDefault="00A73566" w:rsidP="00BA713C">
            <w:pPr>
              <w:spacing w:before="120"/>
            </w:pPr>
            <w:r>
              <w:t>Introduce students to UniSA’s video annotation tool and provide instructions for using it. Allocate each student a component of communication from the relevant rubric (e.g. body language or voice).</w:t>
            </w:r>
          </w:p>
          <w:p w14:paraId="172C883F" w14:textId="0A919F53" w:rsidR="00A73566" w:rsidRDefault="00A73566" w:rsidP="00BA713C">
            <w:pPr>
              <w:spacing w:before="120" w:after="120"/>
            </w:pPr>
            <w:r>
              <w:t xml:space="preserve">Ask the students to watch and review VERSION A of the video scenario, making annotations in key places where their aspect of communication affects the interaction. Direct students to use the questions on their Activity Sheet </w:t>
            </w:r>
            <w:r w:rsidR="00453FE7">
              <w:t>(</w:t>
            </w:r>
            <w:r>
              <w:t>Task 2</w:t>
            </w:r>
            <w:r w:rsidR="00453FE7">
              <w:t>)</w:t>
            </w:r>
            <w:r>
              <w:t xml:space="preserve"> to guide the content of their annotations.</w:t>
            </w:r>
          </w:p>
          <w:p w14:paraId="2273882B" w14:textId="4814ED7C" w:rsidR="00A73566" w:rsidRDefault="00A73566" w:rsidP="00BA713C">
            <w:pPr>
              <w:spacing w:before="120" w:after="120"/>
            </w:pPr>
            <w:r>
              <w:t>Next</w:t>
            </w:r>
            <w:r w:rsidRPr="009376E4">
              <w:t xml:space="preserve">, ask students to watch and review VERSION </w:t>
            </w:r>
            <w:r>
              <w:t>B</w:t>
            </w:r>
            <w:r w:rsidRPr="009376E4">
              <w:t xml:space="preserve"> of the video scenario, </w:t>
            </w:r>
            <w:r>
              <w:t>making annotations in key places where their aspect of communication affects the interaction</w:t>
            </w:r>
            <w:r w:rsidRPr="009376E4">
              <w:t>.</w:t>
            </w:r>
            <w:r>
              <w:t xml:space="preserve"> Direct students to use the relevant questions on their Activity Sheet </w:t>
            </w:r>
            <w:r w:rsidR="00453FE7">
              <w:t xml:space="preserve">(Task 2) </w:t>
            </w:r>
            <w:r>
              <w:t>to guide their analysis.</w:t>
            </w:r>
          </w:p>
          <w:p w14:paraId="453BA4B3" w14:textId="65E789D5" w:rsidR="00A73566" w:rsidRDefault="00A73566" w:rsidP="00BA713C">
            <w:pPr>
              <w:spacing w:before="120"/>
            </w:pPr>
            <w:r>
              <w:t xml:space="preserve">Ask </w:t>
            </w:r>
            <w:r w:rsidR="00453FE7">
              <w:t>students to</w:t>
            </w:r>
            <w:r>
              <w:t xml:space="preserve"> report back about what they observed, and the key features of</w:t>
            </w:r>
            <w:r w:rsidR="00453FE7">
              <w:t xml:space="preserve"> communication that change</w:t>
            </w:r>
            <w:r>
              <w:t xml:space="preserve"> in Version B.</w:t>
            </w:r>
          </w:p>
          <w:p w14:paraId="3C32CA45" w14:textId="77777777" w:rsidR="009A54D0" w:rsidRDefault="00A73566" w:rsidP="00453FE7">
            <w:pPr>
              <w:spacing w:before="120" w:after="120"/>
            </w:pPr>
            <w:r>
              <w:t xml:space="preserve">Use the rubrics to assess how well each student </w:t>
            </w:r>
            <w:r w:rsidRPr="006332B7">
              <w:rPr>
                <w:i/>
              </w:rPr>
              <w:t>identifies how</w:t>
            </w:r>
            <w:r>
              <w:t xml:space="preserve"> their aspect of communication affects the success of observed clinical interactions. This may be</w:t>
            </w:r>
            <w:r w:rsidRPr="009D7DEE">
              <w:t xml:space="preserve"> peer or educator assessment.</w:t>
            </w:r>
            <w:r>
              <w:t xml:space="preserve"> </w:t>
            </w:r>
          </w:p>
          <w:p w14:paraId="5E2BAF87" w14:textId="77777777" w:rsidR="00A73566" w:rsidRDefault="00A73566" w:rsidP="00453FE7">
            <w:pPr>
              <w:spacing w:before="120" w:after="120"/>
            </w:pPr>
            <w:r>
              <w:t>A simple score from 1-5 may be used, or a more formal grading scheme with feedback.</w:t>
            </w:r>
          </w:p>
          <w:p w14:paraId="1C2A4105" w14:textId="03869C6D" w:rsidR="009A54D0" w:rsidRPr="00FC204C" w:rsidRDefault="009A54D0" w:rsidP="00453FE7">
            <w:pPr>
              <w:spacing w:before="120" w:after="120"/>
            </w:pPr>
          </w:p>
        </w:tc>
        <w:tc>
          <w:tcPr>
            <w:tcW w:w="2268" w:type="dxa"/>
          </w:tcPr>
          <w:p w14:paraId="1C0D1610" w14:textId="77777777" w:rsidR="00A73566" w:rsidRPr="00E90E8B" w:rsidRDefault="00A73566" w:rsidP="00BA713C">
            <w:pPr>
              <w:spacing w:before="120" w:after="120"/>
            </w:pPr>
            <w:r>
              <w:t>Individual or group video annotation (technology permitting)</w:t>
            </w:r>
          </w:p>
        </w:tc>
        <w:tc>
          <w:tcPr>
            <w:tcW w:w="1984" w:type="dxa"/>
          </w:tcPr>
          <w:p w14:paraId="3D1434F6" w14:textId="77777777" w:rsidR="00A73566" w:rsidRDefault="00A73566" w:rsidP="00BA713C">
            <w:pPr>
              <w:spacing w:before="120" w:after="120"/>
              <w:rPr>
                <w:highlight w:val="cyan"/>
              </w:rPr>
            </w:pPr>
            <w:r w:rsidRPr="00187B04">
              <w:rPr>
                <w:highlight w:val="cyan"/>
              </w:rPr>
              <w:t>Activity sheet (knows</w:t>
            </w:r>
            <w:r>
              <w:rPr>
                <w:highlight w:val="cyan"/>
              </w:rPr>
              <w:t xml:space="preserve"> how</w:t>
            </w:r>
            <w:r w:rsidRPr="00187B04">
              <w:rPr>
                <w:highlight w:val="cyan"/>
              </w:rPr>
              <w:t>)</w:t>
            </w:r>
          </w:p>
          <w:p w14:paraId="4B409057" w14:textId="065E2B29" w:rsidR="00A73566" w:rsidRPr="00805212" w:rsidRDefault="00A73566" w:rsidP="00BA713C">
            <w:pPr>
              <w:spacing w:before="120" w:after="120"/>
            </w:pPr>
            <w:r>
              <w:rPr>
                <w:highlight w:val="cyan"/>
              </w:rPr>
              <w:t xml:space="preserve">Rubrics </w:t>
            </w:r>
            <w:r w:rsidR="00DB58A0">
              <w:t>(if using, provide to the students)</w:t>
            </w:r>
          </w:p>
        </w:tc>
      </w:tr>
      <w:tr w:rsidR="00AC3007" w14:paraId="1992A716" w14:textId="77777777" w:rsidTr="00BA713C">
        <w:tc>
          <w:tcPr>
            <w:tcW w:w="4815" w:type="dxa"/>
          </w:tcPr>
          <w:p w14:paraId="323EA7E5" w14:textId="77777777" w:rsidR="00AC3007" w:rsidRDefault="00E23118" w:rsidP="00BA713C">
            <w:pPr>
              <w:spacing w:before="120"/>
              <w:rPr>
                <w:b/>
              </w:rPr>
            </w:pPr>
            <w:r>
              <w:rPr>
                <w:b/>
              </w:rPr>
              <w:lastRenderedPageBreak/>
              <w:t>Optional Activity: Patient Clients perception of the video clinical interaction</w:t>
            </w:r>
          </w:p>
          <w:p w14:paraId="6E36F571" w14:textId="62D57857" w:rsidR="00E23118" w:rsidRPr="00E23118" w:rsidRDefault="00E23118" w:rsidP="00E23118">
            <w:pPr>
              <w:spacing w:before="120"/>
            </w:pPr>
            <w:r>
              <w:t xml:space="preserve">Ask students (individually or in groups) to compare the client/patient feedback with their responses to questions asked in Task 3 (video analysis).The aim of this activity is to look at the interaction from the patient/client perspective. </w:t>
            </w:r>
          </w:p>
        </w:tc>
        <w:tc>
          <w:tcPr>
            <w:tcW w:w="2268" w:type="dxa"/>
          </w:tcPr>
          <w:p w14:paraId="57B896ED" w14:textId="77777777" w:rsidR="00AC3007" w:rsidRDefault="00E23118" w:rsidP="00BA713C">
            <w:pPr>
              <w:spacing w:before="120" w:after="120"/>
            </w:pPr>
            <w:r>
              <w:t xml:space="preserve">Reflective exercise </w:t>
            </w:r>
          </w:p>
          <w:p w14:paraId="3B16CE08" w14:textId="77777777" w:rsidR="00E23118" w:rsidRDefault="00E23118" w:rsidP="00BA713C">
            <w:pPr>
              <w:spacing w:before="120" w:after="120"/>
            </w:pPr>
            <w:r>
              <w:t>Online discussion</w:t>
            </w:r>
          </w:p>
          <w:p w14:paraId="4D72F2E0" w14:textId="30790824" w:rsidR="00E23118" w:rsidRDefault="00E23118" w:rsidP="00BA713C">
            <w:pPr>
              <w:spacing w:before="120" w:after="120"/>
            </w:pPr>
            <w:r>
              <w:t>In-class small group discussion</w:t>
            </w:r>
          </w:p>
        </w:tc>
        <w:tc>
          <w:tcPr>
            <w:tcW w:w="1984" w:type="dxa"/>
          </w:tcPr>
          <w:p w14:paraId="4DDC5AC2" w14:textId="68717C8E" w:rsidR="00AC3007" w:rsidRPr="00187B04" w:rsidRDefault="00E23118" w:rsidP="00BA713C">
            <w:pPr>
              <w:spacing w:before="120" w:after="120"/>
              <w:rPr>
                <w:highlight w:val="cyan"/>
              </w:rPr>
            </w:pPr>
            <w:r>
              <w:rPr>
                <w:highlight w:val="cyan"/>
              </w:rPr>
              <w:t>Feedback from patient/client on video interaction</w:t>
            </w:r>
          </w:p>
        </w:tc>
      </w:tr>
      <w:tr w:rsidR="00B40B90" w14:paraId="18620CE3" w14:textId="77777777" w:rsidTr="008C5F93">
        <w:tc>
          <w:tcPr>
            <w:tcW w:w="4815" w:type="dxa"/>
          </w:tcPr>
          <w:p w14:paraId="20E2596B" w14:textId="2E261254" w:rsidR="00B40B90" w:rsidRDefault="008C5CAE" w:rsidP="00B40B90">
            <w:pPr>
              <w:spacing w:before="120"/>
            </w:pPr>
            <w:r>
              <w:rPr>
                <w:b/>
              </w:rPr>
              <w:t>Script editing (optional)</w:t>
            </w:r>
          </w:p>
          <w:p w14:paraId="01F17E58" w14:textId="77777777" w:rsidR="00B40B90" w:rsidRPr="008C5CAE" w:rsidRDefault="008C5CAE" w:rsidP="008C5CAE">
            <w:pPr>
              <w:spacing w:before="120" w:after="120"/>
              <w:rPr>
                <w:i/>
              </w:rPr>
            </w:pPr>
            <w:r w:rsidRPr="008C5CAE">
              <w:rPr>
                <w:i/>
              </w:rPr>
              <w:t>A more advanced exercise, available if scripts of clinical interactions are available.</w:t>
            </w:r>
          </w:p>
          <w:p w14:paraId="09A12CB9" w14:textId="77777777" w:rsidR="008C5CAE" w:rsidRDefault="008C5CAE" w:rsidP="008C5CAE">
            <w:pPr>
              <w:spacing w:before="120" w:after="120"/>
            </w:pPr>
            <w:r>
              <w:t>Divide students into groups of 3-4 and give each group a script of an authentic interaction.</w:t>
            </w:r>
          </w:p>
          <w:p w14:paraId="7FB267B4" w14:textId="731A26E9" w:rsidR="008C5CAE" w:rsidRDefault="008C5CAE" w:rsidP="001C2850">
            <w:pPr>
              <w:spacing w:before="120" w:after="120"/>
            </w:pPr>
            <w:r>
              <w:t xml:space="preserve">Using the components of communication identified in the </w:t>
            </w:r>
            <w:r w:rsidR="00805212">
              <w:t>notes template/s</w:t>
            </w:r>
            <w:r>
              <w:t xml:space="preserve"> (e.g. body language or voice), ask students to revise these scripts including directions for verbal and non-verbal behaviour.</w:t>
            </w:r>
            <w:r w:rsidR="001C2850">
              <w:t xml:space="preserve"> </w:t>
            </w:r>
            <w:r>
              <w:t xml:space="preserve">Ask each group to report back to the class </w:t>
            </w:r>
            <w:r w:rsidR="001C2850">
              <w:t>about the amendments they made</w:t>
            </w:r>
            <w:r>
              <w:t xml:space="preserve"> and why.</w:t>
            </w:r>
          </w:p>
        </w:tc>
        <w:tc>
          <w:tcPr>
            <w:tcW w:w="2268" w:type="dxa"/>
          </w:tcPr>
          <w:p w14:paraId="6DAE6D3E" w14:textId="77777777" w:rsidR="0074502A" w:rsidRPr="008C5F93" w:rsidRDefault="0074502A" w:rsidP="0074502A">
            <w:pPr>
              <w:pStyle w:val="Heading4"/>
              <w:spacing w:before="120" w:after="120"/>
              <w:outlineLvl w:val="3"/>
              <w:rPr>
                <w:rFonts w:asciiTheme="minorHAnsi" w:hAnsiTheme="minorHAnsi"/>
                <w:i w:val="0"/>
                <w:color w:val="auto"/>
              </w:rPr>
            </w:pPr>
            <w:r w:rsidRPr="008C5F93">
              <w:rPr>
                <w:rFonts w:asciiTheme="minorHAnsi" w:hAnsiTheme="minorHAnsi"/>
                <w:i w:val="0"/>
                <w:color w:val="auto"/>
              </w:rPr>
              <w:t>Reflective journal task</w:t>
            </w:r>
            <w:r>
              <w:rPr>
                <w:rFonts w:asciiTheme="minorHAnsi" w:hAnsiTheme="minorHAnsi"/>
                <w:i w:val="0"/>
                <w:color w:val="auto"/>
              </w:rPr>
              <w:t xml:space="preserve"> </w:t>
            </w:r>
          </w:p>
          <w:p w14:paraId="57A1E453" w14:textId="77777777" w:rsidR="0074502A" w:rsidRPr="008C5F93" w:rsidRDefault="0074502A" w:rsidP="0074502A">
            <w:pPr>
              <w:spacing w:before="120" w:after="120"/>
            </w:pPr>
            <w:r w:rsidRPr="008C5F93">
              <w:t>Online discussion</w:t>
            </w:r>
          </w:p>
          <w:p w14:paraId="7A4154EE" w14:textId="78C12748" w:rsidR="00B40B90" w:rsidRDefault="0074502A" w:rsidP="0074502A">
            <w:pPr>
              <w:spacing w:before="120" w:after="120"/>
            </w:pPr>
            <w:r w:rsidRPr="008C5F93">
              <w:t>In-class small group discussion</w:t>
            </w:r>
          </w:p>
        </w:tc>
        <w:tc>
          <w:tcPr>
            <w:tcW w:w="1984" w:type="dxa"/>
          </w:tcPr>
          <w:p w14:paraId="00E45E5E" w14:textId="26D96F19" w:rsidR="00805212" w:rsidRPr="00805212" w:rsidRDefault="00805212" w:rsidP="00B40B90">
            <w:pPr>
              <w:spacing w:before="120" w:after="120"/>
            </w:pPr>
            <w:r w:rsidRPr="00805212">
              <w:t>Clinical interaction script (</w:t>
            </w:r>
            <w:r>
              <w:t>provided by lecturer)</w:t>
            </w:r>
          </w:p>
          <w:p w14:paraId="37642812" w14:textId="4B063083" w:rsidR="00B40B90" w:rsidRPr="00187B04" w:rsidRDefault="00B40B90" w:rsidP="00B40B90">
            <w:pPr>
              <w:spacing w:before="120" w:after="120"/>
            </w:pPr>
            <w:r w:rsidRPr="00187B04">
              <w:rPr>
                <w:highlight w:val="cyan"/>
              </w:rPr>
              <w:t>Activity sheet (knows</w:t>
            </w:r>
            <w:r w:rsidR="00187B04">
              <w:rPr>
                <w:highlight w:val="cyan"/>
              </w:rPr>
              <w:t xml:space="preserve"> how</w:t>
            </w:r>
            <w:r w:rsidRPr="00187B04">
              <w:rPr>
                <w:highlight w:val="cyan"/>
              </w:rPr>
              <w:t>)</w:t>
            </w:r>
          </w:p>
        </w:tc>
      </w:tr>
      <w:tr w:rsidR="00B40B90" w14:paraId="716D6E7D" w14:textId="77777777" w:rsidTr="008C5F93">
        <w:tc>
          <w:tcPr>
            <w:tcW w:w="4815" w:type="dxa"/>
          </w:tcPr>
          <w:p w14:paraId="250CDAE9" w14:textId="7936E9E4" w:rsidR="0074502A" w:rsidRPr="0074502A" w:rsidRDefault="0074502A" w:rsidP="00B40B90">
            <w:pPr>
              <w:spacing w:before="120" w:after="120"/>
              <w:rPr>
                <w:b/>
              </w:rPr>
            </w:pPr>
            <w:r w:rsidRPr="0074502A">
              <w:rPr>
                <w:b/>
              </w:rPr>
              <w:t>Summary</w:t>
            </w:r>
          </w:p>
          <w:p w14:paraId="2FE43159" w14:textId="41E17222" w:rsidR="00B40B90" w:rsidRDefault="00805212" w:rsidP="00B40B90">
            <w:pPr>
              <w:spacing w:before="120" w:after="120"/>
            </w:pPr>
            <w:r>
              <w:t xml:space="preserve">Lead the summary discussion, using the questions on the student activity </w:t>
            </w:r>
            <w:r w:rsidR="00B40B90">
              <w:t xml:space="preserve">Ensure the key points are summarised at the end of </w:t>
            </w:r>
            <w:r w:rsidR="0074502A">
              <w:t>session</w:t>
            </w:r>
            <w:r w:rsidR="00B40B90">
              <w:t xml:space="preserve">, </w:t>
            </w:r>
            <w:r w:rsidR="0074502A">
              <w:t>by either you or the students</w:t>
            </w:r>
            <w:r w:rsidR="00B40B90">
              <w:t xml:space="preserve">. </w:t>
            </w:r>
          </w:p>
          <w:p w14:paraId="3CD03DC4" w14:textId="77777777" w:rsidR="00B40B90" w:rsidRDefault="00B40B90" w:rsidP="00B40B90">
            <w:pPr>
              <w:spacing w:before="120" w:after="120"/>
            </w:pPr>
            <w:r>
              <w:t xml:space="preserve">Ask students to reflect on the aim and check with students if it was achieved. </w:t>
            </w:r>
          </w:p>
          <w:p w14:paraId="38491CF6" w14:textId="024C86BE" w:rsidR="00B40B90" w:rsidRDefault="00B40B90" w:rsidP="00B40B90">
            <w:pPr>
              <w:spacing w:before="120" w:after="120"/>
            </w:pPr>
            <w:r>
              <w:t>Perhaps, ask students what they remain unsure about, and for recommendations on how to improve the session.</w:t>
            </w:r>
          </w:p>
        </w:tc>
        <w:tc>
          <w:tcPr>
            <w:tcW w:w="2268" w:type="dxa"/>
          </w:tcPr>
          <w:p w14:paraId="5A68269D" w14:textId="77777777" w:rsidR="0074502A" w:rsidRPr="008C5F93" w:rsidRDefault="0074502A" w:rsidP="0074502A">
            <w:pPr>
              <w:spacing w:before="120" w:after="120"/>
            </w:pPr>
            <w:r w:rsidRPr="008C5F93">
              <w:t>Online discussion</w:t>
            </w:r>
          </w:p>
          <w:p w14:paraId="67E8CBE7" w14:textId="4D276CCC" w:rsidR="0074502A" w:rsidRDefault="0074502A" w:rsidP="00B40B90">
            <w:pPr>
              <w:spacing w:before="120" w:after="120"/>
            </w:pPr>
            <w:r>
              <w:t>Whole-class discussion</w:t>
            </w:r>
          </w:p>
        </w:tc>
        <w:tc>
          <w:tcPr>
            <w:tcW w:w="1984" w:type="dxa"/>
          </w:tcPr>
          <w:p w14:paraId="68E34225" w14:textId="70BE14DF" w:rsidR="00B40B90" w:rsidRPr="008C5F93" w:rsidRDefault="006612B4" w:rsidP="00B40B90">
            <w:pPr>
              <w:spacing w:before="120" w:after="120"/>
            </w:pPr>
            <w:r w:rsidRPr="00187B04">
              <w:rPr>
                <w:highlight w:val="cyan"/>
              </w:rPr>
              <w:t>Activity sheet (knows</w:t>
            </w:r>
            <w:r>
              <w:rPr>
                <w:highlight w:val="cyan"/>
              </w:rPr>
              <w:t xml:space="preserve"> how</w:t>
            </w:r>
            <w:r w:rsidRPr="00187B04">
              <w:rPr>
                <w:highlight w:val="cyan"/>
              </w:rPr>
              <w:t>)</w:t>
            </w:r>
          </w:p>
        </w:tc>
      </w:tr>
    </w:tbl>
    <w:p w14:paraId="08F3C893" w14:textId="0A4422C1" w:rsidR="009E2891" w:rsidRDefault="0074502A" w:rsidP="006358ED">
      <w:pPr>
        <w:pStyle w:val="Heading2"/>
        <w:spacing w:before="240"/>
      </w:pPr>
      <w:bookmarkStart w:id="16" w:name="_Toc469386168"/>
      <w:r>
        <w:t>Educator reflection</w:t>
      </w:r>
      <w:bookmarkEnd w:id="16"/>
    </w:p>
    <w:p w14:paraId="0030714F" w14:textId="565E89B7" w:rsidR="00021A86" w:rsidRDefault="00021A86" w:rsidP="00100437">
      <w:pPr>
        <w:spacing w:after="0"/>
      </w:pPr>
      <w:r>
        <w:t>When the session is complet</w:t>
      </w:r>
      <w:r w:rsidR="00100437">
        <w:t xml:space="preserve">e, reflect back on how it went. Do you think students found the session: </w:t>
      </w:r>
    </w:p>
    <w:p w14:paraId="7933FD71" w14:textId="48CA3470" w:rsidR="00AB65E6" w:rsidRDefault="00AB65E6" w:rsidP="00AB65E6">
      <w:pPr>
        <w:pStyle w:val="ListParagraph"/>
        <w:numPr>
          <w:ilvl w:val="0"/>
          <w:numId w:val="14"/>
        </w:numPr>
      </w:pPr>
      <w:r>
        <w:t>Relevant</w:t>
      </w:r>
      <w:r w:rsidR="00100437">
        <w:t>?</w:t>
      </w:r>
    </w:p>
    <w:p w14:paraId="1C61B7FE" w14:textId="104A961D" w:rsidR="00AB65E6" w:rsidRDefault="00AB65E6" w:rsidP="00AB65E6">
      <w:pPr>
        <w:pStyle w:val="ListParagraph"/>
        <w:numPr>
          <w:ilvl w:val="0"/>
          <w:numId w:val="14"/>
        </w:numPr>
      </w:pPr>
      <w:r>
        <w:t>Engaging</w:t>
      </w:r>
      <w:r w:rsidR="00100437">
        <w:t>?</w:t>
      </w:r>
    </w:p>
    <w:p w14:paraId="6FFD57C8" w14:textId="186D9FD1" w:rsidR="00AB65E6" w:rsidRDefault="00AB65E6" w:rsidP="006358ED">
      <w:pPr>
        <w:pStyle w:val="ListParagraph"/>
        <w:numPr>
          <w:ilvl w:val="0"/>
          <w:numId w:val="14"/>
        </w:numPr>
        <w:spacing w:after="40"/>
      </w:pPr>
      <w:r>
        <w:t>Us</w:t>
      </w:r>
      <w:r w:rsidR="00100437">
        <w:t>e</w:t>
      </w:r>
      <w:r>
        <w:t>ful</w:t>
      </w:r>
      <w:r w:rsidR="00100437">
        <w:t>?</w:t>
      </w:r>
    </w:p>
    <w:p w14:paraId="0ECD5F7D" w14:textId="27C0622F" w:rsidR="00100437" w:rsidRDefault="00100437" w:rsidP="00100437">
      <w:pPr>
        <w:spacing w:after="0"/>
      </w:pPr>
      <w:r>
        <w:t>What aspects of student ability seemed to have improved?</w:t>
      </w:r>
    </w:p>
    <w:p w14:paraId="38F3C8AB" w14:textId="4A94BB6D" w:rsidR="008C5CAE" w:rsidRDefault="008C5CAE" w:rsidP="00100437">
      <w:pPr>
        <w:pStyle w:val="ListParagraph"/>
        <w:numPr>
          <w:ilvl w:val="0"/>
          <w:numId w:val="16"/>
        </w:numPr>
      </w:pPr>
      <w:r>
        <w:t xml:space="preserve">Knowledge of </w:t>
      </w:r>
      <w:r w:rsidRPr="000705D2">
        <w:rPr>
          <w:i/>
        </w:rPr>
        <w:t>how to use</w:t>
      </w:r>
      <w:r w:rsidRPr="000705D2">
        <w:t xml:space="preserve"> verbal and non-verbal communication techniques to achiev</w:t>
      </w:r>
      <w:r>
        <w:t>e a range of purposes in clinical interactions</w:t>
      </w:r>
    </w:p>
    <w:p w14:paraId="4FD3168B" w14:textId="7B66204F" w:rsidR="00100437" w:rsidRDefault="00100437" w:rsidP="00100437">
      <w:pPr>
        <w:pStyle w:val="ListParagraph"/>
        <w:numPr>
          <w:ilvl w:val="0"/>
          <w:numId w:val="16"/>
        </w:numPr>
      </w:pPr>
      <w:r>
        <w:t>Confidence in engaging in communication</w:t>
      </w:r>
    </w:p>
    <w:p w14:paraId="00088365" w14:textId="726F4A3B" w:rsidR="00100437" w:rsidRDefault="00100437" w:rsidP="006358ED">
      <w:pPr>
        <w:pStyle w:val="ListParagraph"/>
        <w:numPr>
          <w:ilvl w:val="0"/>
          <w:numId w:val="16"/>
        </w:numPr>
        <w:spacing w:after="40"/>
      </w:pPr>
      <w:r>
        <w:t>Clear purpose w</w:t>
      </w:r>
      <w:bookmarkStart w:id="17" w:name="_GoBack"/>
      <w:bookmarkEnd w:id="17"/>
      <w:r>
        <w:t>ith regard to their own learning development</w:t>
      </w:r>
    </w:p>
    <w:p w14:paraId="2FD58F9D" w14:textId="23127473" w:rsidR="00100437" w:rsidRPr="0074502A" w:rsidRDefault="00100437" w:rsidP="006358ED">
      <w:pPr>
        <w:spacing w:after="0"/>
      </w:pPr>
      <w:r>
        <w:t>In the weeks following the session, follow up with tutors and other staff:</w:t>
      </w:r>
    </w:p>
    <w:p w14:paraId="77D4FD46" w14:textId="1B9CF5C5" w:rsidR="00100437" w:rsidRDefault="00956E80" w:rsidP="006358ED">
      <w:pPr>
        <w:pStyle w:val="ListParagraph"/>
        <w:numPr>
          <w:ilvl w:val="0"/>
          <w:numId w:val="14"/>
        </w:numPr>
        <w:spacing w:after="0"/>
      </w:pPr>
      <w:r>
        <w:t>What did they remember from the sessions</w:t>
      </w:r>
      <w:r w:rsidR="00100437">
        <w:t>?</w:t>
      </w:r>
    </w:p>
    <w:p w14:paraId="160A138E" w14:textId="3B8BBA36" w:rsidR="00100437" w:rsidRPr="0074502A" w:rsidRDefault="00100437" w:rsidP="006358ED">
      <w:pPr>
        <w:pStyle w:val="ListParagraph"/>
        <w:numPr>
          <w:ilvl w:val="0"/>
          <w:numId w:val="14"/>
        </w:numPr>
        <w:spacing w:after="0"/>
      </w:pPr>
      <w:r>
        <w:t>What concepts do they need to be reminded about?</w:t>
      </w:r>
    </w:p>
    <w:sectPr w:rsidR="00100437" w:rsidRPr="0074502A" w:rsidSect="006D2DBE">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5184" w14:textId="77777777" w:rsidR="0092779F" w:rsidRDefault="0092779F" w:rsidP="006F3D2E">
      <w:pPr>
        <w:spacing w:after="0" w:line="240" w:lineRule="auto"/>
      </w:pPr>
      <w:r>
        <w:separator/>
      </w:r>
    </w:p>
  </w:endnote>
  <w:endnote w:type="continuationSeparator" w:id="0">
    <w:p w14:paraId="3635C353" w14:textId="77777777" w:rsidR="0092779F" w:rsidRDefault="0092779F" w:rsidP="006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642358"/>
      <w:docPartObj>
        <w:docPartGallery w:val="Page Numbers (Bottom of Page)"/>
        <w:docPartUnique/>
      </w:docPartObj>
    </w:sdtPr>
    <w:sdtEndPr>
      <w:rPr>
        <w:noProof/>
      </w:rPr>
    </w:sdtEndPr>
    <w:sdtContent>
      <w:p w14:paraId="6927E37F" w14:textId="77777777" w:rsidR="00942F0D" w:rsidRDefault="00942F0D">
        <w:pPr>
          <w:pStyle w:val="Footer"/>
          <w:jc w:val="right"/>
        </w:pPr>
        <w:r>
          <w:fldChar w:fldCharType="begin"/>
        </w:r>
        <w:r>
          <w:instrText xml:space="preserve"> PAGE   \* MERGEFORMAT </w:instrText>
        </w:r>
        <w:r>
          <w:fldChar w:fldCharType="separate"/>
        </w:r>
        <w:r w:rsidR="006358ED">
          <w:rPr>
            <w:noProof/>
          </w:rPr>
          <w:t>12</w:t>
        </w:r>
        <w:r>
          <w:rPr>
            <w:noProof/>
          </w:rPr>
          <w:fldChar w:fldCharType="end"/>
        </w:r>
      </w:p>
    </w:sdtContent>
  </w:sdt>
  <w:p w14:paraId="3A4F6976" w14:textId="77777777" w:rsidR="00942F0D" w:rsidRDefault="0094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9DFA" w14:textId="4EEB16A1" w:rsidR="00942F0D" w:rsidRPr="008B08D6" w:rsidRDefault="00942F0D" w:rsidP="005D59AD">
    <w:pPr>
      <w:tabs>
        <w:tab w:val="left" w:pos="7028"/>
      </w:tabs>
      <w:rPr>
        <w:color w:val="2E74B5" w:themeColor="accent1" w:themeShade="BF"/>
      </w:rPr>
    </w:pPr>
    <w:r w:rsidRPr="008B08D6">
      <w:rPr>
        <w:color w:val="2E74B5" w:themeColor="accent1" w:themeShade="BF"/>
      </w:rPr>
      <w:t>Prepared by: Assoc Prof Kerry Thoirs, Dr Rowena Harper, Dr Sandra Ullrich, Mrs Jane Coffee and Dr Giordana Cross, and supported by a UniSA Learning and Teaching Development Grant. Based on the Health Professions Core Communication Curriculum (HPCCC) (Bachmann, et al.,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CBA3" w14:textId="157A1AFD" w:rsidR="00942F0D" w:rsidRPr="008B08D6" w:rsidRDefault="00942F0D"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9947" w14:textId="086A129D" w:rsidR="00942F0D" w:rsidRPr="008B08D6" w:rsidRDefault="00942F0D"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2E4C" w14:textId="6858B513" w:rsidR="00942F0D" w:rsidRPr="008B08D6" w:rsidRDefault="00942F0D" w:rsidP="005D59AD">
    <w:pPr>
      <w:tabs>
        <w:tab w:val="left" w:pos="7028"/>
      </w:tabs>
      <w:rPr>
        <w:color w:val="2E74B5" w:themeColor="accent1" w:themeShade="B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62008"/>
      <w:docPartObj>
        <w:docPartGallery w:val="Page Numbers (Bottom of Page)"/>
        <w:docPartUnique/>
      </w:docPartObj>
    </w:sdtPr>
    <w:sdtEndPr>
      <w:rPr>
        <w:noProof/>
      </w:rPr>
    </w:sdtEndPr>
    <w:sdtContent>
      <w:p w14:paraId="4B5A4B54" w14:textId="04193244" w:rsidR="00942F0D" w:rsidRDefault="00942F0D">
        <w:pPr>
          <w:pStyle w:val="Footer"/>
          <w:jc w:val="right"/>
        </w:pPr>
        <w:r>
          <w:fldChar w:fldCharType="begin"/>
        </w:r>
        <w:r>
          <w:instrText xml:space="preserve"> PAGE   \* MERGEFORMAT </w:instrText>
        </w:r>
        <w:r>
          <w:fldChar w:fldCharType="separate"/>
        </w:r>
        <w:r w:rsidR="006358ED">
          <w:rPr>
            <w:noProof/>
          </w:rPr>
          <w:t>9</w:t>
        </w:r>
        <w:r>
          <w:rPr>
            <w:noProof/>
          </w:rPr>
          <w:fldChar w:fldCharType="end"/>
        </w:r>
      </w:p>
    </w:sdtContent>
  </w:sdt>
  <w:p w14:paraId="49C941AD" w14:textId="2E2781E7" w:rsidR="00942F0D" w:rsidRPr="008B08D6" w:rsidRDefault="00942F0D" w:rsidP="005D59AD">
    <w:pPr>
      <w:tabs>
        <w:tab w:val="left" w:pos="7028"/>
      </w:tabs>
      <w:rPr>
        <w:color w:val="2E74B5" w:themeColor="accent1" w:themeShade="B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3D11" w14:textId="1BE3FA84" w:rsidR="00942F0D" w:rsidRPr="008B08D6" w:rsidRDefault="00942F0D" w:rsidP="005D59AD">
    <w:pPr>
      <w:tabs>
        <w:tab w:val="left" w:pos="7028"/>
      </w:tabs>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F0F3" w14:textId="77777777" w:rsidR="0092779F" w:rsidRDefault="0092779F" w:rsidP="006F3D2E">
      <w:pPr>
        <w:spacing w:after="0" w:line="240" w:lineRule="auto"/>
      </w:pPr>
      <w:r>
        <w:separator/>
      </w:r>
    </w:p>
  </w:footnote>
  <w:footnote w:type="continuationSeparator" w:id="0">
    <w:p w14:paraId="7155DF5C" w14:textId="77777777" w:rsidR="0092779F" w:rsidRDefault="0092779F" w:rsidP="006F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A26C" w14:textId="77777777" w:rsidR="00942F0D" w:rsidRDefault="00942F0D">
    <w:pPr>
      <w:pStyle w:val="Header"/>
    </w:pPr>
    <w:r>
      <w:rPr>
        <w:noProof/>
        <w:lang w:eastAsia="en-AU"/>
      </w:rPr>
      <w:drawing>
        <wp:anchor distT="0" distB="0" distL="114300" distR="114300" simplePos="0" relativeHeight="251661312" behindDoc="1" locked="0" layoutInCell="1" allowOverlap="1" wp14:anchorId="27603B00" wp14:editId="31C4252D">
          <wp:simplePos x="0" y="0"/>
          <wp:positionH relativeFrom="column">
            <wp:posOffset>-600502</wp:posOffset>
          </wp:positionH>
          <wp:positionV relativeFrom="paragraph">
            <wp:posOffset>-68817</wp:posOffset>
          </wp:positionV>
          <wp:extent cx="2228850" cy="990600"/>
          <wp:effectExtent l="0" t="0" r="0" b="0"/>
          <wp:wrapTight wrapText="bothSides">
            <wp:wrapPolygon edited="0">
              <wp:start x="1846" y="4154"/>
              <wp:lineTo x="1846" y="12877"/>
              <wp:lineTo x="2769" y="16200"/>
              <wp:lineTo x="3138" y="17031"/>
              <wp:lineTo x="5354" y="17031"/>
              <wp:lineTo x="10154" y="16200"/>
              <wp:lineTo x="19754" y="13292"/>
              <wp:lineTo x="19938" y="6646"/>
              <wp:lineTo x="16985" y="5400"/>
              <wp:lineTo x="6646" y="4154"/>
              <wp:lineTo x="1846" y="4154"/>
            </wp:wrapPolygon>
          </wp:wrapTight>
          <wp:docPr id="80" name="Picture 80" descr="C:\Users\delvizas\Desktop\Logo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Desktop\Logos\logo_unisa_RGB-blue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858"/>
    <w:multiLevelType w:val="hybridMultilevel"/>
    <w:tmpl w:val="284AE696"/>
    <w:lvl w:ilvl="0" w:tplc="0C090001">
      <w:start w:val="1"/>
      <w:numFmt w:val="bullet"/>
      <w:lvlText w:val=""/>
      <w:lvlJc w:val="left"/>
      <w:pPr>
        <w:ind w:left="720" w:hanging="360"/>
      </w:pPr>
      <w:rPr>
        <w:rFonts w:ascii="Symbol" w:hAnsi="Symbol" w:hint="default"/>
      </w:rPr>
    </w:lvl>
    <w:lvl w:ilvl="1" w:tplc="C286063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A0B21"/>
    <w:multiLevelType w:val="hybridMultilevel"/>
    <w:tmpl w:val="278C98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50249"/>
    <w:multiLevelType w:val="hybridMultilevel"/>
    <w:tmpl w:val="D41CB66E"/>
    <w:lvl w:ilvl="0" w:tplc="12C2E2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33FBF"/>
    <w:multiLevelType w:val="hybridMultilevel"/>
    <w:tmpl w:val="8732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857F3"/>
    <w:multiLevelType w:val="hybridMultilevel"/>
    <w:tmpl w:val="BB122630"/>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31B2B"/>
    <w:multiLevelType w:val="multilevel"/>
    <w:tmpl w:val="85A48DA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55BD6"/>
    <w:multiLevelType w:val="hybridMultilevel"/>
    <w:tmpl w:val="EA88263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0" w15:restartNumberingAfterBreak="0">
    <w:nsid w:val="33D47D70"/>
    <w:multiLevelType w:val="hybridMultilevel"/>
    <w:tmpl w:val="0F2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C2234"/>
    <w:multiLevelType w:val="hybridMultilevel"/>
    <w:tmpl w:val="DA6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F32CE"/>
    <w:multiLevelType w:val="hybridMultilevel"/>
    <w:tmpl w:val="6C1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C3821"/>
    <w:multiLevelType w:val="hybridMultilevel"/>
    <w:tmpl w:val="FF54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4"/>
  </w:num>
  <w:num w:numId="6">
    <w:abstractNumId w:val="6"/>
  </w:num>
  <w:num w:numId="7">
    <w:abstractNumId w:val="12"/>
  </w:num>
  <w:num w:numId="8">
    <w:abstractNumId w:val="2"/>
  </w:num>
  <w:num w:numId="9">
    <w:abstractNumId w:val="4"/>
  </w:num>
  <w:num w:numId="10">
    <w:abstractNumId w:val="13"/>
  </w:num>
  <w:num w:numId="11">
    <w:abstractNumId w:val="1"/>
  </w:num>
  <w:num w:numId="12">
    <w:abstractNumId w:val="15"/>
  </w:num>
  <w:num w:numId="13">
    <w:abstractNumId w:val="3"/>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E"/>
    <w:rsid w:val="00021A86"/>
    <w:rsid w:val="000671E3"/>
    <w:rsid w:val="000705D2"/>
    <w:rsid w:val="00074A8B"/>
    <w:rsid w:val="000E6345"/>
    <w:rsid w:val="00100437"/>
    <w:rsid w:val="001265BC"/>
    <w:rsid w:val="0015071D"/>
    <w:rsid w:val="00170BC9"/>
    <w:rsid w:val="00177E5F"/>
    <w:rsid w:val="00187B04"/>
    <w:rsid w:val="001C2850"/>
    <w:rsid w:val="001C6DAD"/>
    <w:rsid w:val="001D69C0"/>
    <w:rsid w:val="002060ED"/>
    <w:rsid w:val="00206650"/>
    <w:rsid w:val="00237335"/>
    <w:rsid w:val="002758CA"/>
    <w:rsid w:val="0028699E"/>
    <w:rsid w:val="002A4C0A"/>
    <w:rsid w:val="002B7564"/>
    <w:rsid w:val="002C3F75"/>
    <w:rsid w:val="002C60BE"/>
    <w:rsid w:val="002D1001"/>
    <w:rsid w:val="002E7C63"/>
    <w:rsid w:val="002F196F"/>
    <w:rsid w:val="00334A46"/>
    <w:rsid w:val="00397A96"/>
    <w:rsid w:val="003C5D40"/>
    <w:rsid w:val="003C6E04"/>
    <w:rsid w:val="00402123"/>
    <w:rsid w:val="00411211"/>
    <w:rsid w:val="00417A78"/>
    <w:rsid w:val="00453FE7"/>
    <w:rsid w:val="005800B1"/>
    <w:rsid w:val="0059733D"/>
    <w:rsid w:val="005D59AD"/>
    <w:rsid w:val="005E2037"/>
    <w:rsid w:val="00630BF8"/>
    <w:rsid w:val="00634665"/>
    <w:rsid w:val="006358ED"/>
    <w:rsid w:val="006612B4"/>
    <w:rsid w:val="00661ABF"/>
    <w:rsid w:val="0066513B"/>
    <w:rsid w:val="00681788"/>
    <w:rsid w:val="006B5670"/>
    <w:rsid w:val="006D0C1E"/>
    <w:rsid w:val="006D2DBE"/>
    <w:rsid w:val="006E07C0"/>
    <w:rsid w:val="006F3D2E"/>
    <w:rsid w:val="006F447B"/>
    <w:rsid w:val="00744BBE"/>
    <w:rsid w:val="0074502A"/>
    <w:rsid w:val="00747D49"/>
    <w:rsid w:val="007A4CB1"/>
    <w:rsid w:val="00805212"/>
    <w:rsid w:val="00824958"/>
    <w:rsid w:val="00881B0E"/>
    <w:rsid w:val="008944F9"/>
    <w:rsid w:val="008B08D6"/>
    <w:rsid w:val="008C5CAE"/>
    <w:rsid w:val="008C5F93"/>
    <w:rsid w:val="0092779F"/>
    <w:rsid w:val="009355BB"/>
    <w:rsid w:val="0093792A"/>
    <w:rsid w:val="00942F0D"/>
    <w:rsid w:val="00956E80"/>
    <w:rsid w:val="009A54D0"/>
    <w:rsid w:val="009A5B07"/>
    <w:rsid w:val="009D7DEE"/>
    <w:rsid w:val="009E2891"/>
    <w:rsid w:val="00A17F3F"/>
    <w:rsid w:val="00A46DBB"/>
    <w:rsid w:val="00A73566"/>
    <w:rsid w:val="00AB65E6"/>
    <w:rsid w:val="00AC3007"/>
    <w:rsid w:val="00AD147C"/>
    <w:rsid w:val="00AD4973"/>
    <w:rsid w:val="00B04AD5"/>
    <w:rsid w:val="00B145FE"/>
    <w:rsid w:val="00B40B90"/>
    <w:rsid w:val="00B47038"/>
    <w:rsid w:val="00B937FF"/>
    <w:rsid w:val="00BD2D92"/>
    <w:rsid w:val="00BE0183"/>
    <w:rsid w:val="00C17680"/>
    <w:rsid w:val="00C63D26"/>
    <w:rsid w:val="00CB7D5E"/>
    <w:rsid w:val="00CC3A77"/>
    <w:rsid w:val="00CD0C08"/>
    <w:rsid w:val="00CE358A"/>
    <w:rsid w:val="00CF3A76"/>
    <w:rsid w:val="00D27BC8"/>
    <w:rsid w:val="00D62CE1"/>
    <w:rsid w:val="00D945B8"/>
    <w:rsid w:val="00D960C2"/>
    <w:rsid w:val="00DA3230"/>
    <w:rsid w:val="00DB58A0"/>
    <w:rsid w:val="00DD7395"/>
    <w:rsid w:val="00DF4EE3"/>
    <w:rsid w:val="00E07B91"/>
    <w:rsid w:val="00E23118"/>
    <w:rsid w:val="00E72D63"/>
    <w:rsid w:val="00E8076D"/>
    <w:rsid w:val="00E90E8B"/>
    <w:rsid w:val="00EA4F19"/>
    <w:rsid w:val="00EA7D12"/>
    <w:rsid w:val="00ED3726"/>
    <w:rsid w:val="00F548AC"/>
    <w:rsid w:val="00F77342"/>
    <w:rsid w:val="00F934C3"/>
    <w:rsid w:val="00FC204C"/>
    <w:rsid w:val="00FE7128"/>
    <w:rsid w:val="00FE7EDA"/>
    <w:rsid w:val="00FE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0FE7"/>
  <w15:docId w15:val="{66DA78B1-39D1-44CC-AC1D-E1BD6DA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7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7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7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17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2E"/>
  </w:style>
  <w:style w:type="paragraph" w:styleId="Footer">
    <w:name w:val="footer"/>
    <w:basedOn w:val="Normal"/>
    <w:link w:val="FooterChar"/>
    <w:uiPriority w:val="99"/>
    <w:unhideWhenUsed/>
    <w:rsid w:val="006F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2E"/>
  </w:style>
  <w:style w:type="paragraph" w:styleId="ListParagraph">
    <w:name w:val="List Paragraph"/>
    <w:basedOn w:val="Normal"/>
    <w:uiPriority w:val="34"/>
    <w:qFormat/>
    <w:rsid w:val="005D59AD"/>
    <w:pPr>
      <w:ind w:left="720"/>
      <w:contextualSpacing/>
    </w:pPr>
  </w:style>
  <w:style w:type="character" w:customStyle="1" w:styleId="Heading1Char">
    <w:name w:val="Heading 1 Char"/>
    <w:basedOn w:val="DefaultParagraphFont"/>
    <w:link w:val="Heading1"/>
    <w:uiPriority w:val="9"/>
    <w:rsid w:val="00B470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7038"/>
    <w:pPr>
      <w:outlineLvl w:val="9"/>
    </w:pPr>
    <w:rPr>
      <w:lang w:val="en-US"/>
    </w:rPr>
  </w:style>
  <w:style w:type="character" w:customStyle="1" w:styleId="Heading2Char">
    <w:name w:val="Heading 2 Char"/>
    <w:basedOn w:val="DefaultParagraphFont"/>
    <w:link w:val="Heading2"/>
    <w:uiPriority w:val="9"/>
    <w:rsid w:val="00B4703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7038"/>
    <w:pPr>
      <w:spacing w:after="100"/>
    </w:pPr>
  </w:style>
  <w:style w:type="paragraph" w:styleId="TOC2">
    <w:name w:val="toc 2"/>
    <w:basedOn w:val="Normal"/>
    <w:next w:val="Normal"/>
    <w:autoRedefine/>
    <w:uiPriority w:val="39"/>
    <w:unhideWhenUsed/>
    <w:rsid w:val="00B47038"/>
    <w:pPr>
      <w:spacing w:after="100"/>
      <w:ind w:left="220"/>
    </w:pPr>
  </w:style>
  <w:style w:type="character" w:styleId="Hyperlink">
    <w:name w:val="Hyperlink"/>
    <w:basedOn w:val="DefaultParagraphFont"/>
    <w:uiPriority w:val="99"/>
    <w:unhideWhenUsed/>
    <w:rsid w:val="00B47038"/>
    <w:rPr>
      <w:color w:val="0563C1" w:themeColor="hyperlink"/>
      <w:u w:val="single"/>
    </w:rPr>
  </w:style>
  <w:style w:type="character" w:styleId="CommentReference">
    <w:name w:val="annotation reference"/>
    <w:basedOn w:val="DefaultParagraphFont"/>
    <w:uiPriority w:val="99"/>
    <w:semiHidden/>
    <w:unhideWhenUsed/>
    <w:rsid w:val="00B47038"/>
    <w:rPr>
      <w:sz w:val="16"/>
      <w:szCs w:val="16"/>
    </w:rPr>
  </w:style>
  <w:style w:type="paragraph" w:styleId="CommentText">
    <w:name w:val="annotation text"/>
    <w:basedOn w:val="Normal"/>
    <w:link w:val="CommentTextChar"/>
    <w:uiPriority w:val="99"/>
    <w:unhideWhenUsed/>
    <w:rsid w:val="00B47038"/>
    <w:pPr>
      <w:spacing w:line="240" w:lineRule="auto"/>
    </w:pPr>
    <w:rPr>
      <w:sz w:val="20"/>
      <w:szCs w:val="20"/>
    </w:rPr>
  </w:style>
  <w:style w:type="character" w:customStyle="1" w:styleId="CommentTextChar">
    <w:name w:val="Comment Text Char"/>
    <w:basedOn w:val="DefaultParagraphFont"/>
    <w:link w:val="CommentText"/>
    <w:uiPriority w:val="99"/>
    <w:rsid w:val="00B47038"/>
    <w:rPr>
      <w:sz w:val="20"/>
      <w:szCs w:val="20"/>
    </w:rPr>
  </w:style>
  <w:style w:type="paragraph" w:styleId="BalloonText">
    <w:name w:val="Balloon Text"/>
    <w:basedOn w:val="Normal"/>
    <w:link w:val="BalloonTextChar"/>
    <w:uiPriority w:val="99"/>
    <w:semiHidden/>
    <w:unhideWhenUsed/>
    <w:rsid w:val="00B4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8"/>
    <w:rPr>
      <w:rFonts w:ascii="Segoe UI" w:hAnsi="Segoe UI" w:cs="Segoe UI"/>
      <w:sz w:val="18"/>
      <w:szCs w:val="18"/>
    </w:rPr>
  </w:style>
  <w:style w:type="table" w:styleId="TableGrid">
    <w:name w:val="Table Grid"/>
    <w:basedOn w:val="TableNormal"/>
    <w:uiPriority w:val="39"/>
    <w:rsid w:val="0041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A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178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AB65E6"/>
    <w:rPr>
      <w:b/>
      <w:bCs/>
    </w:rPr>
  </w:style>
  <w:style w:type="character" w:customStyle="1" w:styleId="CommentSubjectChar">
    <w:name w:val="Comment Subject Char"/>
    <w:basedOn w:val="CommentTextChar"/>
    <w:link w:val="CommentSubject"/>
    <w:uiPriority w:val="99"/>
    <w:semiHidden/>
    <w:rsid w:val="00AB65E6"/>
    <w:rPr>
      <w:b/>
      <w:bCs/>
      <w:sz w:val="20"/>
      <w:szCs w:val="20"/>
    </w:rPr>
  </w:style>
  <w:style w:type="character" w:styleId="IntenseEmphasis">
    <w:name w:val="Intense Emphasis"/>
    <w:basedOn w:val="DefaultParagraphFont"/>
    <w:uiPriority w:val="21"/>
    <w:qFormat/>
    <w:rsid w:val="00630BF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BB50-2AFA-468B-B048-B45428A0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Rowena Harper</cp:lastModifiedBy>
  <cp:revision>9</cp:revision>
  <cp:lastPrinted>2017-02-28T01:30:00Z</cp:lastPrinted>
  <dcterms:created xsi:type="dcterms:W3CDTF">2016-12-14T03:13:00Z</dcterms:created>
  <dcterms:modified xsi:type="dcterms:W3CDTF">2017-02-28T01:39:00Z</dcterms:modified>
</cp:coreProperties>
</file>