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5929" w14:textId="77777777" w:rsidR="00A05A0B" w:rsidRDefault="00A05A0B" w:rsidP="00A05A0B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05A0B">
        <w:rPr>
          <w:rFonts w:ascii="Arial" w:hAnsi="Arial" w:cs="Arial"/>
          <w:color w:val="000000"/>
          <w:sz w:val="24"/>
          <w:szCs w:val="24"/>
        </w:rPr>
        <w:t>Grabe</w:t>
      </w:r>
      <w:proofErr w:type="spellEnd"/>
      <w:r w:rsidRPr="00A05A0B">
        <w:rPr>
          <w:rFonts w:ascii="Arial" w:hAnsi="Arial" w:cs="Arial"/>
          <w:color w:val="000000"/>
          <w:sz w:val="24"/>
          <w:szCs w:val="24"/>
        </w:rPr>
        <w:t xml:space="preserve"> and Kaplan (1996) offer </w:t>
      </w:r>
      <w:proofErr w:type="gramStart"/>
      <w:r w:rsidRPr="00A05A0B">
        <w:rPr>
          <w:rFonts w:ascii="Arial" w:hAnsi="Arial" w:cs="Arial"/>
          <w:color w:val="000000"/>
          <w:sz w:val="24"/>
          <w:szCs w:val="24"/>
        </w:rPr>
        <w:t>a number of</w:t>
      </w:r>
      <w:proofErr w:type="gramEnd"/>
      <w:r w:rsidRPr="00A05A0B">
        <w:rPr>
          <w:rFonts w:ascii="Arial" w:hAnsi="Arial" w:cs="Arial"/>
          <w:color w:val="000000"/>
          <w:sz w:val="24"/>
          <w:szCs w:val="24"/>
        </w:rPr>
        <w:t xml:space="preserve"> dominant traits of a process-oriented approach to writing. </w:t>
      </w:r>
    </w:p>
    <w:p w14:paraId="48CD3CF9" w14:textId="50EA29A4" w:rsidR="00A05A0B" w:rsidRPr="00A05A0B" w:rsidRDefault="00A05A0B" w:rsidP="00A05A0B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  <w:r w:rsidRPr="00A05A0B">
        <w:rPr>
          <w:rFonts w:ascii="Arial" w:hAnsi="Arial" w:cs="Arial"/>
          <w:color w:val="000000"/>
          <w:sz w:val="24"/>
          <w:szCs w:val="24"/>
        </w:rPr>
        <w:t>These include:</w:t>
      </w:r>
    </w:p>
    <w:p w14:paraId="04A9013D" w14:textId="77777777" w:rsidR="00A05A0B" w:rsidRPr="00A05A0B" w:rsidRDefault="00A05A0B" w:rsidP="00A05A0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80" w:after="0" w:line="221" w:lineRule="atLeast"/>
        <w:rPr>
          <w:rFonts w:ascii="Arial" w:hAnsi="Arial" w:cs="Arial"/>
          <w:color w:val="000000"/>
          <w:sz w:val="24"/>
          <w:szCs w:val="24"/>
        </w:rPr>
      </w:pPr>
      <w:r w:rsidRPr="00A05A0B">
        <w:rPr>
          <w:rFonts w:ascii="Arial" w:hAnsi="Arial" w:cs="Arial"/>
          <w:color w:val="000000"/>
          <w:sz w:val="24"/>
          <w:szCs w:val="24"/>
        </w:rPr>
        <w:t>Being concerned with the “</w:t>
      </w:r>
      <w:proofErr w:type="spellStart"/>
      <w:r w:rsidRPr="00A05A0B">
        <w:rPr>
          <w:rFonts w:ascii="Arial" w:hAnsi="Arial" w:cs="Arial"/>
          <w:color w:val="000000"/>
          <w:sz w:val="24"/>
          <w:szCs w:val="24"/>
        </w:rPr>
        <w:t>hows</w:t>
      </w:r>
      <w:proofErr w:type="spellEnd"/>
      <w:r w:rsidRPr="00A05A0B">
        <w:rPr>
          <w:rFonts w:ascii="Arial" w:hAnsi="Arial" w:cs="Arial"/>
          <w:color w:val="000000"/>
          <w:sz w:val="24"/>
          <w:szCs w:val="24"/>
        </w:rPr>
        <w:t>” of writing</w:t>
      </w:r>
    </w:p>
    <w:p w14:paraId="62A14066" w14:textId="77777777" w:rsidR="00A05A0B" w:rsidRPr="00A05A0B" w:rsidRDefault="00A05A0B" w:rsidP="00A05A0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21" w:lineRule="atLeast"/>
        <w:rPr>
          <w:rFonts w:ascii="Arial" w:hAnsi="Arial" w:cs="Arial"/>
          <w:color w:val="000000"/>
          <w:sz w:val="24"/>
          <w:szCs w:val="24"/>
        </w:rPr>
      </w:pPr>
      <w:r w:rsidRPr="00A05A0B">
        <w:rPr>
          <w:rFonts w:ascii="Arial" w:hAnsi="Arial" w:cs="Arial"/>
          <w:color w:val="000000"/>
          <w:sz w:val="24"/>
          <w:szCs w:val="24"/>
        </w:rPr>
        <w:t>Teaching students the strategies of invention and discovery</w:t>
      </w:r>
    </w:p>
    <w:p w14:paraId="5F306E95" w14:textId="77777777" w:rsidR="00A05A0B" w:rsidRPr="00A05A0B" w:rsidRDefault="00A05A0B" w:rsidP="00A05A0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21" w:lineRule="atLeast"/>
        <w:rPr>
          <w:rFonts w:ascii="Arial" w:hAnsi="Arial" w:cs="Arial"/>
          <w:color w:val="000000"/>
          <w:sz w:val="24"/>
          <w:szCs w:val="24"/>
        </w:rPr>
      </w:pPr>
      <w:r w:rsidRPr="00A05A0B">
        <w:rPr>
          <w:rFonts w:ascii="Arial" w:hAnsi="Arial" w:cs="Arial"/>
          <w:color w:val="000000"/>
          <w:sz w:val="24"/>
          <w:szCs w:val="24"/>
        </w:rPr>
        <w:t>Teaching students how to connect ideas</w:t>
      </w:r>
    </w:p>
    <w:p w14:paraId="600F28B0" w14:textId="77777777" w:rsidR="00A05A0B" w:rsidRPr="00A05A0B" w:rsidRDefault="00A05A0B" w:rsidP="00A05A0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21" w:lineRule="atLeast"/>
        <w:rPr>
          <w:rFonts w:ascii="Arial" w:hAnsi="Arial" w:cs="Arial"/>
          <w:color w:val="000000"/>
          <w:sz w:val="24"/>
          <w:szCs w:val="24"/>
        </w:rPr>
      </w:pPr>
      <w:r w:rsidRPr="00A05A0B">
        <w:rPr>
          <w:rFonts w:ascii="Arial" w:hAnsi="Arial" w:cs="Arial"/>
          <w:color w:val="000000"/>
          <w:sz w:val="24"/>
          <w:szCs w:val="24"/>
        </w:rPr>
        <w:t>Acknowledging the individuality of students in terms of their needs, abilities, cognitive styles, rates of learning and learning styles</w:t>
      </w:r>
    </w:p>
    <w:p w14:paraId="4098CA9E" w14:textId="77777777" w:rsidR="00A05A0B" w:rsidRPr="00A05A0B" w:rsidRDefault="00A05A0B" w:rsidP="00A05A0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21" w:lineRule="atLeast"/>
        <w:rPr>
          <w:rFonts w:ascii="Arial" w:hAnsi="Arial" w:cs="Arial"/>
          <w:color w:val="000000"/>
          <w:sz w:val="24"/>
          <w:szCs w:val="24"/>
        </w:rPr>
      </w:pPr>
      <w:r w:rsidRPr="00A05A0B">
        <w:rPr>
          <w:rFonts w:ascii="Arial" w:hAnsi="Arial" w:cs="Arial"/>
          <w:color w:val="000000"/>
          <w:sz w:val="24"/>
          <w:szCs w:val="24"/>
        </w:rPr>
        <w:t xml:space="preserve">Recognizing the </w:t>
      </w:r>
      <w:proofErr w:type="spellStart"/>
      <w:r w:rsidRPr="00A05A0B">
        <w:rPr>
          <w:rFonts w:ascii="Arial" w:hAnsi="Arial" w:cs="Arial"/>
          <w:color w:val="000000"/>
          <w:sz w:val="24"/>
          <w:szCs w:val="24"/>
        </w:rPr>
        <w:t>recursiveness</w:t>
      </w:r>
      <w:proofErr w:type="spellEnd"/>
      <w:r w:rsidRPr="00A05A0B">
        <w:rPr>
          <w:rFonts w:ascii="Arial" w:hAnsi="Arial" w:cs="Arial"/>
          <w:color w:val="000000"/>
          <w:sz w:val="24"/>
          <w:szCs w:val="24"/>
        </w:rPr>
        <w:t xml:space="preserve"> of the writing process, and that writing processes overlap and do not occur in an orderly fashion</w:t>
      </w:r>
    </w:p>
    <w:p w14:paraId="40A1F1B4" w14:textId="77777777" w:rsidR="00A05A0B" w:rsidRPr="00A05A0B" w:rsidRDefault="00A05A0B" w:rsidP="00A05A0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21" w:lineRule="atLeast"/>
        <w:rPr>
          <w:rFonts w:ascii="Arial" w:hAnsi="Arial" w:cs="Arial"/>
          <w:color w:val="000000"/>
          <w:sz w:val="24"/>
          <w:szCs w:val="24"/>
        </w:rPr>
      </w:pPr>
      <w:r w:rsidRPr="00A05A0B">
        <w:rPr>
          <w:rFonts w:ascii="Arial" w:hAnsi="Arial" w:cs="Arial"/>
          <w:color w:val="000000"/>
          <w:sz w:val="24"/>
          <w:szCs w:val="24"/>
        </w:rPr>
        <w:t>Viewing errors as useful indicators of process</w:t>
      </w:r>
    </w:p>
    <w:p w14:paraId="1FC26C38" w14:textId="77777777" w:rsidR="00A05A0B" w:rsidRPr="00A05A0B" w:rsidRDefault="00A05A0B" w:rsidP="00A05A0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21" w:lineRule="atLeast"/>
        <w:rPr>
          <w:rFonts w:ascii="Arial" w:hAnsi="Arial" w:cs="Arial"/>
          <w:color w:val="000000"/>
          <w:sz w:val="24"/>
          <w:szCs w:val="24"/>
        </w:rPr>
      </w:pPr>
      <w:r w:rsidRPr="00A05A0B">
        <w:rPr>
          <w:rFonts w:ascii="Arial" w:hAnsi="Arial" w:cs="Arial"/>
          <w:color w:val="000000"/>
          <w:sz w:val="24"/>
          <w:szCs w:val="24"/>
        </w:rPr>
        <w:t>Being student-</w:t>
      </w:r>
      <w:proofErr w:type="spellStart"/>
      <w:r w:rsidRPr="00A05A0B">
        <w:rPr>
          <w:rFonts w:ascii="Arial" w:hAnsi="Arial" w:cs="Arial"/>
          <w:color w:val="000000"/>
          <w:sz w:val="24"/>
          <w:szCs w:val="24"/>
        </w:rPr>
        <w:t>centred</w:t>
      </w:r>
      <w:proofErr w:type="spellEnd"/>
    </w:p>
    <w:p w14:paraId="00BE746B" w14:textId="77777777" w:rsidR="00A05A0B" w:rsidRPr="00A05A0B" w:rsidRDefault="00A05A0B" w:rsidP="00A05A0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21" w:lineRule="atLeast"/>
        <w:rPr>
          <w:rFonts w:ascii="Arial" w:hAnsi="Arial" w:cs="Arial"/>
          <w:color w:val="000000"/>
          <w:sz w:val="24"/>
          <w:szCs w:val="24"/>
        </w:rPr>
      </w:pPr>
      <w:r w:rsidRPr="00A05A0B">
        <w:rPr>
          <w:rFonts w:ascii="Arial" w:hAnsi="Arial" w:cs="Arial"/>
          <w:color w:val="000000"/>
          <w:sz w:val="24"/>
          <w:szCs w:val="24"/>
        </w:rPr>
        <w:t>Being communicative in nature</w:t>
      </w:r>
    </w:p>
    <w:p w14:paraId="2584D8B5" w14:textId="77777777" w:rsidR="00A05A0B" w:rsidRPr="00A05A0B" w:rsidRDefault="00A05A0B" w:rsidP="00A05A0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21" w:lineRule="atLeast"/>
        <w:rPr>
          <w:rFonts w:ascii="Arial" w:hAnsi="Arial" w:cs="Arial"/>
          <w:color w:val="000000"/>
          <w:sz w:val="24"/>
          <w:szCs w:val="24"/>
        </w:rPr>
      </w:pPr>
      <w:r w:rsidRPr="00A05A0B">
        <w:rPr>
          <w:rFonts w:ascii="Arial" w:hAnsi="Arial" w:cs="Arial"/>
          <w:color w:val="000000"/>
          <w:sz w:val="24"/>
          <w:szCs w:val="24"/>
        </w:rPr>
        <w:t>Emphasizing writing for different audiences</w:t>
      </w:r>
    </w:p>
    <w:p w14:paraId="747A5532" w14:textId="77777777" w:rsidR="00A05A0B" w:rsidRPr="00A05A0B" w:rsidRDefault="00A05A0B" w:rsidP="00A05A0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21" w:lineRule="atLeast"/>
        <w:rPr>
          <w:rFonts w:ascii="Arial" w:hAnsi="Arial" w:cs="Arial"/>
          <w:color w:val="000000"/>
          <w:sz w:val="24"/>
          <w:szCs w:val="24"/>
        </w:rPr>
      </w:pPr>
      <w:r w:rsidRPr="00A05A0B">
        <w:rPr>
          <w:rFonts w:ascii="Arial" w:hAnsi="Arial" w:cs="Arial"/>
          <w:color w:val="000000"/>
          <w:sz w:val="24"/>
          <w:szCs w:val="24"/>
        </w:rPr>
        <w:t>Emphasizing the discovery of meaning while writing</w:t>
      </w:r>
    </w:p>
    <w:p w14:paraId="14234269" w14:textId="77777777" w:rsidR="00A05A0B" w:rsidRPr="00A05A0B" w:rsidRDefault="00A05A0B" w:rsidP="00A05A0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21" w:lineRule="atLeast"/>
        <w:rPr>
          <w:rFonts w:ascii="Arial" w:hAnsi="Arial" w:cs="Arial"/>
          <w:color w:val="000000"/>
          <w:sz w:val="24"/>
          <w:szCs w:val="24"/>
        </w:rPr>
      </w:pPr>
      <w:r w:rsidRPr="00A05A0B">
        <w:rPr>
          <w:rFonts w:ascii="Arial" w:hAnsi="Arial" w:cs="Arial"/>
          <w:color w:val="000000"/>
          <w:sz w:val="24"/>
          <w:szCs w:val="24"/>
        </w:rPr>
        <w:t>Viewing writing as a cognitive and intel</w:t>
      </w:r>
      <w:r w:rsidRPr="00A05A0B">
        <w:rPr>
          <w:rFonts w:ascii="Arial" w:hAnsi="Arial" w:cs="Arial"/>
          <w:color w:val="000000"/>
          <w:sz w:val="24"/>
          <w:szCs w:val="24"/>
        </w:rPr>
        <w:softHyphen/>
        <w:t>lectual process and one of the most complex human activities</w:t>
      </w:r>
    </w:p>
    <w:p w14:paraId="27B76CEB" w14:textId="77777777" w:rsidR="00A05A0B" w:rsidRPr="00A05A0B" w:rsidRDefault="00A05A0B" w:rsidP="00A05A0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21" w:lineRule="atLeast"/>
        <w:rPr>
          <w:rFonts w:ascii="Arial" w:hAnsi="Arial" w:cs="Arial"/>
          <w:color w:val="000000"/>
          <w:sz w:val="24"/>
          <w:szCs w:val="24"/>
        </w:rPr>
      </w:pPr>
      <w:r w:rsidRPr="00A05A0B">
        <w:rPr>
          <w:rFonts w:ascii="Arial" w:hAnsi="Arial" w:cs="Arial"/>
          <w:color w:val="000000"/>
          <w:sz w:val="24"/>
          <w:szCs w:val="24"/>
        </w:rPr>
        <w:t>Contextualizing writing and viewing it as a goal-directed activity</w:t>
      </w:r>
    </w:p>
    <w:p w14:paraId="42DA44BE" w14:textId="77777777" w:rsidR="00A05A0B" w:rsidRPr="00A05A0B" w:rsidRDefault="00A05A0B" w:rsidP="00A05A0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21" w:lineRule="atLeast"/>
        <w:rPr>
          <w:rFonts w:ascii="Arial" w:hAnsi="Arial" w:cs="Arial"/>
          <w:color w:val="000000"/>
          <w:sz w:val="24"/>
          <w:szCs w:val="24"/>
        </w:rPr>
      </w:pPr>
      <w:r w:rsidRPr="00A05A0B">
        <w:rPr>
          <w:rFonts w:ascii="Arial" w:hAnsi="Arial" w:cs="Arial"/>
          <w:color w:val="000000"/>
          <w:sz w:val="24"/>
          <w:szCs w:val="24"/>
        </w:rPr>
        <w:t>Linking writing activities to the generation of new ideas</w:t>
      </w:r>
    </w:p>
    <w:p w14:paraId="4A8C10E7" w14:textId="77777777" w:rsidR="00A05A0B" w:rsidRPr="00A05A0B" w:rsidRDefault="00A05A0B" w:rsidP="00A05A0B">
      <w:pPr>
        <w:pStyle w:val="ListParagraph"/>
        <w:numPr>
          <w:ilvl w:val="0"/>
          <w:numId w:val="22"/>
        </w:numPr>
        <w:spacing w:before="0"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A05A0B">
        <w:rPr>
          <w:rFonts w:ascii="Arial" w:hAnsi="Arial" w:cs="Arial"/>
          <w:color w:val="000000"/>
          <w:sz w:val="24"/>
          <w:szCs w:val="24"/>
        </w:rPr>
        <w:t>Acknowledging that skilled writers’ pro</w:t>
      </w:r>
      <w:r w:rsidRPr="00A05A0B">
        <w:rPr>
          <w:rFonts w:ascii="Arial" w:hAnsi="Arial" w:cs="Arial"/>
          <w:color w:val="000000"/>
          <w:sz w:val="24"/>
          <w:szCs w:val="24"/>
        </w:rPr>
        <w:softHyphen/>
        <w:t>cesses are different from the processes of unskilled writers.</w:t>
      </w:r>
    </w:p>
    <w:p w14:paraId="7A714CA0" w14:textId="77777777" w:rsidR="00A05A0B" w:rsidRPr="00A05A0B" w:rsidRDefault="00A05A0B" w:rsidP="00A05A0B">
      <w:pPr>
        <w:rPr>
          <w:rFonts w:ascii="Arial" w:hAnsi="Arial" w:cs="Arial"/>
          <w:sz w:val="24"/>
          <w:szCs w:val="24"/>
        </w:rPr>
      </w:pPr>
      <w:r w:rsidRPr="00A05A0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(Al-</w:t>
      </w:r>
      <w:proofErr w:type="spellStart"/>
      <w:r w:rsidRPr="00A05A0B">
        <w:rPr>
          <w:rFonts w:ascii="Arial" w:hAnsi="Arial" w:cs="Arial"/>
          <w:color w:val="000000"/>
          <w:sz w:val="24"/>
          <w:szCs w:val="24"/>
        </w:rPr>
        <w:t>Mahrooqi</w:t>
      </w:r>
      <w:proofErr w:type="spellEnd"/>
      <w:r w:rsidRPr="00A05A0B">
        <w:rPr>
          <w:rFonts w:ascii="Arial" w:hAnsi="Arial" w:cs="Arial"/>
          <w:color w:val="000000"/>
          <w:sz w:val="24"/>
          <w:szCs w:val="24"/>
        </w:rPr>
        <w:t xml:space="preserve"> &amp; Denman, 2015, pp. 79-80)</w:t>
      </w:r>
    </w:p>
    <w:p w14:paraId="16307C0C" w14:textId="77777777" w:rsidR="00A05A0B" w:rsidRPr="00931FE1" w:rsidRDefault="00A05A0B" w:rsidP="00A05A0B">
      <w:pPr>
        <w:pStyle w:val="Heading1"/>
        <w:rPr>
          <w:rFonts w:ascii="Arial" w:hAnsi="Arial" w:cs="Arial"/>
        </w:rPr>
      </w:pPr>
      <w:r w:rsidRPr="00931FE1">
        <w:rPr>
          <w:rFonts w:ascii="Arial" w:hAnsi="Arial" w:cs="Arial"/>
        </w:rPr>
        <w:t>Process</w:t>
      </w:r>
    </w:p>
    <w:p w14:paraId="75C9BC55" w14:textId="77777777" w:rsidR="00A05A0B" w:rsidRPr="00A05A0B" w:rsidRDefault="00A05A0B" w:rsidP="00A05A0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</w:pPr>
      <w:r w:rsidRPr="00A05A0B"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  <w:t xml:space="preserve">Planning and writing the first draft (Draft 1) based on one of three topics provided by the instructor (at this stage, the instructor checks if the students are on topic </w:t>
      </w:r>
      <w:proofErr w:type="gramStart"/>
      <w:r w:rsidRPr="00A05A0B"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  <w:t>and also</w:t>
      </w:r>
      <w:proofErr w:type="gramEnd"/>
      <w:r w:rsidRPr="00A05A0B"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  <w:t xml:space="preserve"> identifies any plagiarism issues in the essays using the Turn-it-in software embedded in the course management system).</w:t>
      </w:r>
      <w:r w:rsidRPr="00A05A0B"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  <w:br/>
      </w:r>
    </w:p>
    <w:p w14:paraId="574B0C4D" w14:textId="77777777" w:rsidR="00A05A0B" w:rsidRPr="00A05A0B" w:rsidRDefault="00A05A0B" w:rsidP="00A05A0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</w:pPr>
      <w:r w:rsidRPr="00A05A0B"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  <w:t>Providing and receiving peer feedback on Draft 1 using a peer-review checklist (See Appendix A) in class.</w:t>
      </w:r>
      <w:r w:rsidRPr="00A05A0B"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  <w:br/>
      </w:r>
    </w:p>
    <w:p w14:paraId="7523D6E3" w14:textId="77777777" w:rsidR="00A05A0B" w:rsidRPr="00A05A0B" w:rsidRDefault="00A05A0B" w:rsidP="00A05A0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</w:pPr>
      <w:r w:rsidRPr="00A05A0B"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  <w:t>Revising Draft 1 within a week based on the peer feedback and/or through self-review and writing Draft 2.</w:t>
      </w:r>
      <w:r w:rsidRPr="00A05A0B"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  <w:br/>
      </w:r>
    </w:p>
    <w:p w14:paraId="7AF7B866" w14:textId="77777777" w:rsidR="00A05A0B" w:rsidRPr="00A05A0B" w:rsidRDefault="00A05A0B" w:rsidP="00A05A0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</w:pPr>
      <w:r w:rsidRPr="00A05A0B"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  <w:t>Receiving feedback on Draft 2 from SEU (</w:t>
      </w:r>
      <w:proofErr w:type="spellStart"/>
      <w:r w:rsidRPr="00A05A0B"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  <w:t>YourTutor</w:t>
      </w:r>
      <w:proofErr w:type="spellEnd"/>
      <w:r w:rsidRPr="00A05A0B"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  <w:t>, Learning Adviser, etc.)</w:t>
      </w:r>
      <w:r w:rsidRPr="00A05A0B"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  <w:br/>
      </w:r>
    </w:p>
    <w:p w14:paraId="0C6A1DAA" w14:textId="77777777" w:rsidR="00A05A0B" w:rsidRPr="00A05A0B" w:rsidRDefault="00A05A0B" w:rsidP="00A05A0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</w:pPr>
      <w:r w:rsidRPr="00A05A0B"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  <w:t>Revising Draft 2 within a week based on feedback and writing Draft 3 (final draft).</w:t>
      </w:r>
      <w:r w:rsidRPr="00A05A0B"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  <w:br/>
      </w:r>
    </w:p>
    <w:p w14:paraId="5E00B8EE" w14:textId="77777777" w:rsidR="00A05A0B" w:rsidRPr="00A05A0B" w:rsidRDefault="00A05A0B" w:rsidP="00A05A0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</w:pPr>
      <w:r w:rsidRPr="00A05A0B"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  <w:t xml:space="preserve">Submitting the writing assignment in an online folder (student submits all three drafts along with two peer review and tutor verification forms to the instructor). </w:t>
      </w:r>
      <w:r w:rsidRPr="00A05A0B"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  <w:br/>
      </w:r>
    </w:p>
    <w:p w14:paraId="5CC368D0" w14:textId="77777777" w:rsidR="00A05A0B" w:rsidRPr="00A05A0B" w:rsidRDefault="00A05A0B" w:rsidP="00A05A0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</w:pPr>
      <w:r w:rsidRPr="00A05A0B"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  <w:t>Receiving instructor feedback and grade (the instructor grades the essay package using a rubric (see Appendix C) and provides written feedback using EAP Editing Symbols (see Appendix D) as well as oral feedback</w:t>
      </w:r>
      <w:r w:rsidRPr="00A05A0B">
        <w:rPr>
          <w:rFonts w:ascii="Arial" w:eastAsia="Times New Roman" w:hAnsi="Arial" w:cs="Arial"/>
          <w:color w:val="181818" w:themeColor="background2" w:themeShade="1A"/>
          <w:sz w:val="24"/>
          <w:szCs w:val="24"/>
          <w:vertAlign w:val="superscript"/>
          <w:lang w:eastAsia="en-AU"/>
        </w:rPr>
        <w:t>4</w:t>
      </w:r>
      <w:r w:rsidRPr="00A05A0B"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  <w:t>).</w:t>
      </w:r>
    </w:p>
    <w:p w14:paraId="4F98D20C" w14:textId="77777777" w:rsidR="00A05A0B" w:rsidRPr="00A05A0B" w:rsidRDefault="00A05A0B" w:rsidP="00A05A0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</w:pPr>
      <w:r w:rsidRPr="00A05A0B"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  <w:t xml:space="preserve">Optional revision (student is provided with an optional revision opportunity. If the student chooses to revise and resubmit, the original essay score and the score on the revised draft </w:t>
      </w:r>
      <w:r w:rsidRPr="00A05A0B">
        <w:rPr>
          <w:rFonts w:ascii="Arial" w:eastAsia="Times New Roman" w:hAnsi="Arial" w:cs="Arial"/>
          <w:color w:val="181818" w:themeColor="background2" w:themeShade="1A"/>
          <w:sz w:val="24"/>
          <w:szCs w:val="24"/>
          <w:lang w:eastAsia="en-AU"/>
        </w:rPr>
        <w:lastRenderedPageBreak/>
        <w:t>(Draft 4) are averaged. Students are also given opportunities to discuss their final draft with the instructor outside the class).</w:t>
      </w:r>
    </w:p>
    <w:p w14:paraId="34BEF213" w14:textId="77777777" w:rsidR="00A05A0B" w:rsidRPr="00A05A0B" w:rsidRDefault="00A05A0B" w:rsidP="00A05A0B">
      <w:pPr>
        <w:rPr>
          <w:rFonts w:ascii="Arial" w:hAnsi="Arial" w:cs="Arial"/>
          <w:color w:val="181818" w:themeColor="background2" w:themeShade="1A"/>
          <w:sz w:val="24"/>
          <w:szCs w:val="24"/>
        </w:rPr>
      </w:pPr>
      <w:r w:rsidRPr="00A05A0B">
        <w:rPr>
          <w:rFonts w:ascii="Arial" w:hAnsi="Arial" w:cs="Arial"/>
          <w:color w:val="181818" w:themeColor="background2" w:themeShade="1A"/>
          <w:sz w:val="24"/>
          <w:szCs w:val="24"/>
        </w:rPr>
        <w:t xml:space="preserve">                                                                                                     (</w:t>
      </w:r>
      <w:proofErr w:type="spellStart"/>
      <w:r w:rsidRPr="00A05A0B">
        <w:rPr>
          <w:rFonts w:ascii="Arial" w:hAnsi="Arial" w:cs="Arial"/>
          <w:color w:val="181818" w:themeColor="background2" w:themeShade="1A"/>
          <w:sz w:val="24"/>
          <w:szCs w:val="24"/>
        </w:rPr>
        <w:t>Dikli</w:t>
      </w:r>
      <w:proofErr w:type="spellEnd"/>
      <w:r w:rsidRPr="00A05A0B">
        <w:rPr>
          <w:rFonts w:ascii="Arial" w:hAnsi="Arial" w:cs="Arial"/>
          <w:color w:val="181818" w:themeColor="background2" w:themeShade="1A"/>
          <w:sz w:val="24"/>
          <w:szCs w:val="24"/>
        </w:rPr>
        <w:t xml:space="preserve">, Jernigan, </w:t>
      </w:r>
      <w:proofErr w:type="spellStart"/>
      <w:r w:rsidRPr="00A05A0B">
        <w:rPr>
          <w:rFonts w:ascii="Arial" w:hAnsi="Arial" w:cs="Arial"/>
          <w:color w:val="181818" w:themeColor="background2" w:themeShade="1A"/>
          <w:sz w:val="24"/>
          <w:szCs w:val="24"/>
        </w:rPr>
        <w:t>Bleyle</w:t>
      </w:r>
      <w:proofErr w:type="spellEnd"/>
      <w:r w:rsidRPr="00A05A0B">
        <w:rPr>
          <w:rFonts w:ascii="Arial" w:hAnsi="Arial" w:cs="Arial"/>
          <w:color w:val="181818" w:themeColor="background2" w:themeShade="1A"/>
          <w:sz w:val="24"/>
          <w:szCs w:val="24"/>
        </w:rPr>
        <w:t>, 2015, p. 57)</w:t>
      </w:r>
    </w:p>
    <w:p w14:paraId="1C5982F8" w14:textId="77777777" w:rsidR="00A05A0B" w:rsidRPr="00A05A0B" w:rsidRDefault="00A05A0B" w:rsidP="00A05A0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05A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7910F" wp14:editId="37E4B98D">
                <wp:simplePos x="0" y="0"/>
                <wp:positionH relativeFrom="column">
                  <wp:posOffset>171450</wp:posOffset>
                </wp:positionH>
                <wp:positionV relativeFrom="paragraph">
                  <wp:posOffset>233680</wp:posOffset>
                </wp:positionV>
                <wp:extent cx="5600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F214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8.4pt" to="454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" strokecolor="#ffc000 [3204]" strokeweight="1pt"/>
            </w:pict>
          </mc:Fallback>
        </mc:AlternateContent>
      </w:r>
    </w:p>
    <w:p w14:paraId="3102232F" w14:textId="77777777" w:rsidR="00A05A0B" w:rsidRPr="00A05A0B" w:rsidRDefault="00A05A0B" w:rsidP="00A05A0B">
      <w:pPr>
        <w:pStyle w:val="Heading1"/>
      </w:pPr>
      <w:r w:rsidRPr="00A05A0B">
        <w:t>APPENDIX A: EAP Essay Peer-Review Checklist</w:t>
      </w:r>
    </w:p>
    <w:p w14:paraId="3A0C99AB" w14:textId="77777777" w:rsidR="00A05A0B" w:rsidRPr="00A05A0B" w:rsidRDefault="00A05A0B" w:rsidP="00A05A0B">
      <w:pPr>
        <w:pStyle w:val="Pa3"/>
        <w:jc w:val="both"/>
        <w:rPr>
          <w:color w:val="000000"/>
        </w:rPr>
      </w:pPr>
      <w:r w:rsidRPr="00A05A0B">
        <w:rPr>
          <w:color w:val="000000"/>
        </w:rPr>
        <w:t xml:space="preserve">Your Name (Essay </w:t>
      </w:r>
      <w:proofErr w:type="gramStart"/>
      <w:r w:rsidRPr="00A05A0B">
        <w:rPr>
          <w:color w:val="000000"/>
        </w:rPr>
        <w:t>Reviewer)_</w:t>
      </w:r>
      <w:proofErr w:type="gramEnd"/>
      <w:r w:rsidRPr="00A05A0B">
        <w:rPr>
          <w:color w:val="000000"/>
        </w:rPr>
        <w:t>____________________</w:t>
      </w:r>
    </w:p>
    <w:p w14:paraId="106FF590" w14:textId="77777777" w:rsidR="00A05A0B" w:rsidRPr="00A05A0B" w:rsidRDefault="00A05A0B" w:rsidP="00A05A0B">
      <w:pPr>
        <w:pStyle w:val="Pa3"/>
        <w:jc w:val="both"/>
        <w:rPr>
          <w:color w:val="000000"/>
        </w:rPr>
      </w:pPr>
      <w:r w:rsidRPr="00A05A0B">
        <w:rPr>
          <w:color w:val="000000"/>
        </w:rPr>
        <w:t xml:space="preserve">Partner’s Name (Essay </w:t>
      </w:r>
      <w:proofErr w:type="gramStart"/>
      <w:r w:rsidRPr="00A05A0B">
        <w:rPr>
          <w:color w:val="000000"/>
        </w:rPr>
        <w:t>Author)_</w:t>
      </w:r>
      <w:proofErr w:type="gramEnd"/>
      <w:r w:rsidRPr="00A05A0B">
        <w:rPr>
          <w:color w:val="000000"/>
        </w:rPr>
        <w:t>___________________</w:t>
      </w:r>
    </w:p>
    <w:p w14:paraId="322C50E2" w14:textId="77777777" w:rsidR="00A05A0B" w:rsidRPr="00A05A0B" w:rsidRDefault="00A05A0B" w:rsidP="00A05A0B">
      <w:pPr>
        <w:pStyle w:val="Pa3"/>
        <w:jc w:val="both"/>
        <w:rPr>
          <w:color w:val="000000"/>
        </w:rPr>
      </w:pPr>
      <w:r w:rsidRPr="00A05A0B">
        <w:rPr>
          <w:b/>
          <w:bCs/>
          <w:color w:val="000000"/>
        </w:rPr>
        <w:t xml:space="preserve">Directions: </w:t>
      </w:r>
      <w:r w:rsidRPr="00A05A0B">
        <w:rPr>
          <w:color w:val="000000"/>
        </w:rPr>
        <w:t>Read your partner’s essay and answer the following questions:</w:t>
      </w:r>
    </w:p>
    <w:p w14:paraId="6927B116" w14:textId="77777777" w:rsidR="00A05A0B" w:rsidRPr="00A05A0B" w:rsidRDefault="00A05A0B" w:rsidP="00A05A0B">
      <w:pPr>
        <w:pStyle w:val="Heading2"/>
      </w:pPr>
      <w:r w:rsidRPr="00A05A0B">
        <w:t>Introduction</w:t>
      </w:r>
    </w:p>
    <w:p w14:paraId="32C181AB" w14:textId="77777777" w:rsidR="00A05A0B" w:rsidRPr="00A05A0B" w:rsidRDefault="00A05A0B" w:rsidP="00A05A0B">
      <w:pPr>
        <w:pStyle w:val="Pa14"/>
        <w:spacing w:before="120"/>
        <w:ind w:left="459" w:hanging="459"/>
        <w:jc w:val="both"/>
        <w:rPr>
          <w:color w:val="000000"/>
        </w:rPr>
      </w:pPr>
      <w:r w:rsidRPr="00A05A0B">
        <w:rPr>
          <w:color w:val="000000"/>
        </w:rPr>
        <w:t>1. Does the essay have a hook? Is it effective?</w:t>
      </w:r>
    </w:p>
    <w:p w14:paraId="44984D72" w14:textId="77777777" w:rsidR="00A05A0B" w:rsidRPr="00A05A0B" w:rsidRDefault="00A05A0B" w:rsidP="00A05A0B">
      <w:pPr>
        <w:pStyle w:val="Pa15"/>
        <w:ind w:left="460" w:hanging="460"/>
        <w:jc w:val="both"/>
        <w:rPr>
          <w:color w:val="000000"/>
        </w:rPr>
      </w:pPr>
      <w:r w:rsidRPr="00A05A0B">
        <w:rPr>
          <w:color w:val="000000"/>
        </w:rPr>
        <w:t>2. Is there background information that leads from the hook to the thesis? Is it clear and logical?</w:t>
      </w:r>
    </w:p>
    <w:p w14:paraId="21DFDD77" w14:textId="77777777" w:rsidR="00A05A0B" w:rsidRPr="00A05A0B" w:rsidRDefault="00A05A0B" w:rsidP="00A05A0B">
      <w:pPr>
        <w:pStyle w:val="Pa15"/>
        <w:ind w:left="460" w:hanging="460"/>
        <w:jc w:val="both"/>
        <w:rPr>
          <w:color w:val="000000"/>
        </w:rPr>
      </w:pPr>
      <w:r w:rsidRPr="00A05A0B">
        <w:rPr>
          <w:color w:val="000000"/>
        </w:rPr>
        <w:t>3. What is the writer’s thesis? What is the controlling idea of the thesis statement? Are they effective?</w:t>
      </w:r>
    </w:p>
    <w:p w14:paraId="243FE9E9" w14:textId="77777777" w:rsidR="00A05A0B" w:rsidRPr="00A05A0B" w:rsidRDefault="00A05A0B" w:rsidP="00A05A0B">
      <w:pPr>
        <w:pStyle w:val="Pa16"/>
        <w:spacing w:after="280"/>
        <w:ind w:left="460" w:hanging="460"/>
        <w:jc w:val="both"/>
        <w:rPr>
          <w:color w:val="000000"/>
        </w:rPr>
      </w:pPr>
      <w:r w:rsidRPr="00A05A0B">
        <w:rPr>
          <w:color w:val="000000"/>
        </w:rPr>
        <w:t>4. Do you have any suggestions for improving the introduction?</w:t>
      </w:r>
    </w:p>
    <w:p w14:paraId="42FD54A7" w14:textId="77777777" w:rsidR="00A05A0B" w:rsidRPr="00A05A0B" w:rsidRDefault="00A05A0B" w:rsidP="00A05A0B">
      <w:pPr>
        <w:pStyle w:val="Heading2"/>
      </w:pPr>
      <w:r w:rsidRPr="00A05A0B">
        <w:t>Body</w:t>
      </w:r>
    </w:p>
    <w:p w14:paraId="0BA56FAD" w14:textId="77777777" w:rsidR="00A05A0B" w:rsidRPr="00A05A0B" w:rsidRDefault="00A05A0B" w:rsidP="00A05A0B">
      <w:pPr>
        <w:pStyle w:val="Pa14"/>
        <w:spacing w:before="120"/>
        <w:ind w:left="459" w:hanging="459"/>
        <w:jc w:val="both"/>
        <w:rPr>
          <w:color w:val="000000"/>
        </w:rPr>
      </w:pPr>
      <w:r w:rsidRPr="00A05A0B">
        <w:rPr>
          <w:color w:val="000000"/>
        </w:rPr>
        <w:t>5. How many body paragraphs are there? Are they logically ordered?</w:t>
      </w:r>
    </w:p>
    <w:p w14:paraId="64B9EDA0" w14:textId="77777777" w:rsidR="00A05A0B" w:rsidRPr="00A05A0B" w:rsidRDefault="00A05A0B" w:rsidP="00A05A0B">
      <w:pPr>
        <w:pStyle w:val="Pa15"/>
        <w:ind w:left="460" w:hanging="460"/>
        <w:jc w:val="both"/>
        <w:rPr>
          <w:color w:val="000000"/>
        </w:rPr>
      </w:pPr>
      <w:r w:rsidRPr="00A05A0B">
        <w:rPr>
          <w:color w:val="000000"/>
        </w:rPr>
        <w:t>6. Does each body paragraph have a clear topic sentence? Is there unity in the essay (i.e. do all topic sentences support the thesis)?</w:t>
      </w:r>
    </w:p>
    <w:p w14:paraId="4BDE12A7" w14:textId="77777777" w:rsidR="00A05A0B" w:rsidRPr="00A05A0B" w:rsidRDefault="00A05A0B" w:rsidP="00A05A0B">
      <w:pPr>
        <w:pStyle w:val="Pa15"/>
        <w:ind w:left="460" w:hanging="460"/>
        <w:jc w:val="both"/>
        <w:rPr>
          <w:color w:val="000000"/>
        </w:rPr>
      </w:pPr>
      <w:r w:rsidRPr="00A05A0B">
        <w:rPr>
          <w:color w:val="000000"/>
        </w:rPr>
        <w:t>7. Does each paragraph develop the point presented in the topic sentence with strong support? Is the support convincing and substantial?</w:t>
      </w:r>
    </w:p>
    <w:p w14:paraId="217E705B" w14:textId="77777777" w:rsidR="00A05A0B" w:rsidRPr="00A05A0B" w:rsidRDefault="00A05A0B" w:rsidP="00A05A0B">
      <w:pPr>
        <w:pStyle w:val="Pa15"/>
        <w:ind w:left="460" w:hanging="460"/>
        <w:jc w:val="both"/>
        <w:rPr>
          <w:color w:val="000000"/>
        </w:rPr>
      </w:pPr>
      <w:r w:rsidRPr="00A05A0B">
        <w:rPr>
          <w:color w:val="000000"/>
        </w:rPr>
        <w:t>8. Do the points overlap in any of the paragraphs? If so, where?</w:t>
      </w:r>
    </w:p>
    <w:p w14:paraId="0AA904D1" w14:textId="77777777" w:rsidR="00A05A0B" w:rsidRPr="00A05A0B" w:rsidRDefault="00A05A0B" w:rsidP="00A05A0B">
      <w:pPr>
        <w:pStyle w:val="Pa15"/>
        <w:ind w:left="460" w:hanging="460"/>
        <w:jc w:val="both"/>
        <w:rPr>
          <w:color w:val="000000"/>
        </w:rPr>
      </w:pPr>
      <w:r w:rsidRPr="00A05A0B">
        <w:rPr>
          <w:color w:val="000000"/>
        </w:rPr>
        <w:t xml:space="preserve">9. Is there coherence in each paragraph (i.e. do </w:t>
      </w:r>
      <w:proofErr w:type="gramStart"/>
      <w:r w:rsidRPr="00A05A0B">
        <w:rPr>
          <w:color w:val="000000"/>
        </w:rPr>
        <w:t>all of</w:t>
      </w:r>
      <w:proofErr w:type="gramEnd"/>
      <w:r w:rsidRPr="00A05A0B">
        <w:rPr>
          <w:color w:val="000000"/>
        </w:rPr>
        <w:t xml:space="preserve"> the ideas fit together in a logical flow)?</w:t>
      </w:r>
    </w:p>
    <w:p w14:paraId="112A6A6B" w14:textId="77777777" w:rsidR="00A05A0B" w:rsidRPr="00A05A0B" w:rsidRDefault="00A05A0B" w:rsidP="00A05A0B">
      <w:pPr>
        <w:pStyle w:val="Pa16"/>
        <w:spacing w:after="280"/>
        <w:ind w:left="460" w:hanging="460"/>
        <w:jc w:val="both"/>
        <w:rPr>
          <w:color w:val="000000"/>
        </w:rPr>
      </w:pPr>
      <w:r w:rsidRPr="00A05A0B">
        <w:rPr>
          <w:color w:val="000000"/>
        </w:rPr>
        <w:t>10. Do you have any other suggestions for improving the body paragraphs?</w:t>
      </w:r>
    </w:p>
    <w:p w14:paraId="23414FF5" w14:textId="77777777" w:rsidR="00A05A0B" w:rsidRPr="00A05A0B" w:rsidRDefault="00A05A0B" w:rsidP="00A05A0B">
      <w:pPr>
        <w:pStyle w:val="Heading2"/>
      </w:pPr>
      <w:r w:rsidRPr="00A05A0B">
        <w:t>Conclusion</w:t>
      </w:r>
    </w:p>
    <w:p w14:paraId="1BA52F9D" w14:textId="77777777" w:rsidR="00A05A0B" w:rsidRPr="00A05A0B" w:rsidRDefault="00A05A0B" w:rsidP="00A05A0B">
      <w:pPr>
        <w:pStyle w:val="Pa14"/>
        <w:spacing w:before="120"/>
        <w:ind w:left="459" w:hanging="459"/>
        <w:jc w:val="both"/>
        <w:rPr>
          <w:color w:val="000000"/>
        </w:rPr>
      </w:pPr>
      <w:r w:rsidRPr="00A05A0B">
        <w:rPr>
          <w:color w:val="000000"/>
        </w:rPr>
        <w:t>11. Is the conclusion complete? Does it reaffirm/restate the thesis and controlling ideas?</w:t>
      </w:r>
    </w:p>
    <w:p w14:paraId="2B206A0F" w14:textId="77777777" w:rsidR="00A05A0B" w:rsidRPr="00A05A0B" w:rsidRDefault="00A05A0B" w:rsidP="00A05A0B">
      <w:pPr>
        <w:pStyle w:val="Pa15"/>
        <w:ind w:left="460" w:hanging="460"/>
        <w:jc w:val="both"/>
        <w:rPr>
          <w:color w:val="000000"/>
        </w:rPr>
      </w:pPr>
      <w:r w:rsidRPr="00A05A0B">
        <w:rPr>
          <w:color w:val="000000"/>
        </w:rPr>
        <w:t>12. Does it add a concluding idea (advice, warning, prediction, question, or a new insight)?</w:t>
      </w:r>
    </w:p>
    <w:p w14:paraId="15919AFE" w14:textId="77777777" w:rsidR="00A05A0B" w:rsidRPr="00A05A0B" w:rsidRDefault="00A05A0B" w:rsidP="00A05A0B">
      <w:pPr>
        <w:pStyle w:val="Pa16"/>
        <w:spacing w:after="280"/>
        <w:ind w:left="460" w:hanging="460"/>
        <w:jc w:val="both"/>
        <w:rPr>
          <w:color w:val="000000"/>
        </w:rPr>
      </w:pPr>
      <w:r w:rsidRPr="00A05A0B">
        <w:rPr>
          <w:color w:val="000000"/>
        </w:rPr>
        <w:t>13. Do you have any other suggestions for improving the conclusion?</w:t>
      </w:r>
    </w:p>
    <w:p w14:paraId="0DF3B813" w14:textId="77777777" w:rsidR="00A05A0B" w:rsidRPr="00A05A0B" w:rsidRDefault="00A05A0B" w:rsidP="00A05A0B">
      <w:pPr>
        <w:pStyle w:val="Heading2"/>
      </w:pPr>
      <w:r w:rsidRPr="00A05A0B">
        <w:t>Overall</w:t>
      </w:r>
    </w:p>
    <w:p w14:paraId="59E97469" w14:textId="77777777" w:rsidR="00A05A0B" w:rsidRPr="00A05A0B" w:rsidRDefault="00A05A0B" w:rsidP="00A05A0B">
      <w:pPr>
        <w:pStyle w:val="Pa14"/>
        <w:spacing w:before="120"/>
        <w:ind w:left="459" w:hanging="459"/>
        <w:jc w:val="both"/>
        <w:rPr>
          <w:color w:val="000000"/>
        </w:rPr>
      </w:pPr>
      <w:r w:rsidRPr="00A05A0B">
        <w:rPr>
          <w:color w:val="000000"/>
        </w:rPr>
        <w:t>14. Is the essay on-topic?</w:t>
      </w:r>
    </w:p>
    <w:p w14:paraId="6C23D33B" w14:textId="77777777" w:rsidR="00A05A0B" w:rsidRPr="00A05A0B" w:rsidRDefault="00A05A0B" w:rsidP="00A05A0B">
      <w:pPr>
        <w:pStyle w:val="Pa15"/>
        <w:ind w:left="460" w:hanging="460"/>
        <w:jc w:val="both"/>
        <w:rPr>
          <w:color w:val="000000"/>
        </w:rPr>
      </w:pPr>
      <w:r w:rsidRPr="00A05A0B">
        <w:rPr>
          <w:color w:val="000000"/>
        </w:rPr>
        <w:t>15. What does the writer do especially well?</w:t>
      </w:r>
    </w:p>
    <w:p w14:paraId="356B7EA3" w14:textId="77777777" w:rsidR="00A05A0B" w:rsidRPr="00A05A0B" w:rsidRDefault="00A05A0B" w:rsidP="00A05A0B">
      <w:pPr>
        <w:pStyle w:val="Pa16"/>
        <w:spacing w:after="280"/>
        <w:ind w:left="460" w:hanging="460"/>
        <w:jc w:val="both"/>
        <w:rPr>
          <w:color w:val="000000"/>
        </w:rPr>
      </w:pPr>
      <w:r w:rsidRPr="00A05A0B">
        <w:rPr>
          <w:color w:val="000000"/>
        </w:rPr>
        <w:t>16. Make three suggestions to the writer on how to improve the essay.</w:t>
      </w:r>
    </w:p>
    <w:p w14:paraId="77E604F5" w14:textId="77777777" w:rsidR="00A05A0B" w:rsidRPr="00A05A0B" w:rsidRDefault="00A05A0B" w:rsidP="00A05A0B">
      <w:pPr>
        <w:rPr>
          <w:rFonts w:ascii="Arial" w:hAnsi="Arial" w:cs="Arial"/>
          <w:i/>
          <w:iCs/>
          <w:sz w:val="24"/>
          <w:szCs w:val="24"/>
        </w:rPr>
      </w:pPr>
      <w:r w:rsidRPr="00A05A0B">
        <w:rPr>
          <w:rFonts w:ascii="Arial" w:hAnsi="Arial" w:cs="Arial"/>
          <w:i/>
          <w:iCs/>
          <w:sz w:val="24"/>
          <w:szCs w:val="24"/>
        </w:rPr>
        <w:t xml:space="preserve">(Adapted from Leonhard, B. H. (2002). Discoveries in academic writing. Boston, MA. </w:t>
      </w:r>
      <w:proofErr w:type="spellStart"/>
      <w:r w:rsidRPr="00A05A0B">
        <w:rPr>
          <w:rFonts w:ascii="Arial" w:hAnsi="Arial" w:cs="Arial"/>
          <w:i/>
          <w:iCs/>
          <w:sz w:val="24"/>
          <w:szCs w:val="24"/>
        </w:rPr>
        <w:t>Heinle</w:t>
      </w:r>
      <w:proofErr w:type="spellEnd"/>
      <w:r w:rsidRPr="00A05A0B">
        <w:rPr>
          <w:rFonts w:ascii="Arial" w:hAnsi="Arial" w:cs="Arial"/>
          <w:i/>
          <w:iCs/>
          <w:sz w:val="24"/>
          <w:szCs w:val="24"/>
        </w:rPr>
        <w:t xml:space="preserve"> &amp; </w:t>
      </w:r>
      <w:proofErr w:type="spellStart"/>
      <w:r w:rsidRPr="00A05A0B">
        <w:rPr>
          <w:rFonts w:ascii="Arial" w:hAnsi="Arial" w:cs="Arial"/>
          <w:i/>
          <w:iCs/>
          <w:sz w:val="24"/>
          <w:szCs w:val="24"/>
        </w:rPr>
        <w:t>Heinle</w:t>
      </w:r>
      <w:proofErr w:type="spellEnd"/>
      <w:r w:rsidRPr="00A05A0B">
        <w:rPr>
          <w:rFonts w:ascii="Arial" w:hAnsi="Arial" w:cs="Arial"/>
          <w:i/>
          <w:iCs/>
          <w:sz w:val="24"/>
          <w:szCs w:val="24"/>
        </w:rPr>
        <w:t>.)</w:t>
      </w:r>
    </w:p>
    <w:p w14:paraId="4E5931B9" w14:textId="77777777" w:rsidR="00A05A0B" w:rsidRPr="00A05A0B" w:rsidRDefault="00A05A0B" w:rsidP="00A05A0B">
      <w:pPr>
        <w:rPr>
          <w:rFonts w:ascii="Arial" w:hAnsi="Arial" w:cs="Arial"/>
          <w:sz w:val="24"/>
          <w:szCs w:val="24"/>
        </w:rPr>
      </w:pPr>
    </w:p>
    <w:p w14:paraId="4ED576D3" w14:textId="77777777" w:rsidR="00A05A0B" w:rsidRPr="00A05A0B" w:rsidRDefault="00A05A0B" w:rsidP="00A05A0B">
      <w:pPr>
        <w:rPr>
          <w:rFonts w:ascii="Arial" w:hAnsi="Arial" w:cs="Arial"/>
          <w:sz w:val="24"/>
          <w:szCs w:val="24"/>
        </w:rPr>
      </w:pPr>
      <w:r w:rsidRPr="00A05A0B">
        <w:rPr>
          <w:rFonts w:ascii="Arial" w:hAnsi="Arial" w:cs="Arial"/>
          <w:noProof/>
          <w:sz w:val="24"/>
          <w:szCs w:val="24"/>
          <w:lang w:eastAsia="en-AU"/>
        </w:rPr>
        <w:lastRenderedPageBreak/>
        <w:drawing>
          <wp:inline distT="0" distB="0" distL="0" distR="0" wp14:anchorId="5CAF2C8A" wp14:editId="49E7308E">
            <wp:extent cx="6876288" cy="7590708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591" cy="76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C56B7" w14:textId="0B87C226" w:rsidR="00A05A0B" w:rsidRPr="00A05A0B" w:rsidRDefault="00A05A0B" w:rsidP="00A05A0B">
      <w:pPr>
        <w:rPr>
          <w:rFonts w:ascii="Arial" w:hAnsi="Arial" w:cs="Arial"/>
          <w:sz w:val="24"/>
          <w:szCs w:val="24"/>
        </w:rPr>
      </w:pPr>
      <w:r w:rsidRPr="00A05A0B">
        <w:rPr>
          <w:rFonts w:ascii="Arial" w:hAnsi="Arial" w:cs="Arial"/>
          <w:i/>
          <w:sz w:val="24"/>
          <w:szCs w:val="24"/>
        </w:rPr>
        <w:t>(Source: Teaching critical thinking and academic writing skills to Japanese university EFL learners</w:t>
      </w:r>
      <w:r w:rsidRPr="00A05A0B">
        <w:rPr>
          <w:rFonts w:ascii="Arial" w:hAnsi="Arial" w:cs="Arial"/>
          <w:sz w:val="24"/>
          <w:szCs w:val="24"/>
        </w:rPr>
        <w:t>)</w:t>
      </w:r>
    </w:p>
    <w:sectPr w:rsidR="00A05A0B" w:rsidRPr="00A05A0B" w:rsidSect="00334EC1">
      <w:head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CC149" w14:textId="77777777" w:rsidR="002A261F" w:rsidRDefault="002A261F">
      <w:pPr>
        <w:spacing w:after="0" w:line="240" w:lineRule="auto"/>
      </w:pPr>
      <w:r>
        <w:separator/>
      </w:r>
    </w:p>
  </w:endnote>
  <w:endnote w:type="continuationSeparator" w:id="0">
    <w:p w14:paraId="3CB11A53" w14:textId="77777777" w:rsidR="002A261F" w:rsidRDefault="002A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D2E7A" w14:textId="77777777" w:rsidR="002A261F" w:rsidRDefault="002A261F">
      <w:pPr>
        <w:spacing w:after="0" w:line="240" w:lineRule="auto"/>
      </w:pPr>
      <w:r>
        <w:separator/>
      </w:r>
    </w:p>
  </w:footnote>
  <w:footnote w:type="continuationSeparator" w:id="0">
    <w:p w14:paraId="68A5813E" w14:textId="77777777" w:rsidR="002A261F" w:rsidRDefault="002A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A222" w14:textId="36C3C264" w:rsidR="00765E2E" w:rsidRPr="00765E2E" w:rsidRDefault="00765E2E" w:rsidP="00765E2E">
    <w:pPr>
      <w:pStyle w:val="Title"/>
      <w:pBdr>
        <w:bottom w:val="single" w:sz="12" w:space="1" w:color="auto"/>
      </w:pBdr>
      <w:rPr>
        <w:rFonts w:ascii="Arial" w:hAnsi="Arial" w:cs="Arial"/>
        <w:b/>
      </w:rPr>
    </w:pPr>
    <w:r w:rsidRPr="00765E2E">
      <w:rPr>
        <w:rFonts w:ascii="Arial" w:hAnsi="Arial" w:cs="Arial"/>
        <w:b/>
        <w:caps w:val="0"/>
      </w:rPr>
      <w:t xml:space="preserve">Developing </w:t>
    </w:r>
    <w:r w:rsidR="00A05A0B">
      <w:rPr>
        <w:rFonts w:ascii="Arial" w:hAnsi="Arial" w:cs="Arial"/>
        <w:b/>
        <w:caps w:val="0"/>
      </w:rPr>
      <w:t>writing</w:t>
    </w:r>
    <w:r w:rsidRPr="00765E2E">
      <w:rPr>
        <w:rFonts w:ascii="Arial" w:hAnsi="Arial" w:cs="Arial"/>
        <w:b/>
        <w:caps w:val="0"/>
      </w:rPr>
      <w:t xml:space="preserve"> capabilities: </w:t>
    </w:r>
    <w:r w:rsidR="00A05A0B">
      <w:rPr>
        <w:rFonts w:ascii="Arial" w:hAnsi="Arial" w:cs="Arial"/>
        <w:b/>
        <w:caps w:val="0"/>
      </w:rPr>
      <w:t>The process writing approach</w:t>
    </w:r>
  </w:p>
  <w:p w14:paraId="7712DEAC" w14:textId="77777777" w:rsidR="00765E2E" w:rsidRDefault="00765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82B"/>
    <w:multiLevelType w:val="hybridMultilevel"/>
    <w:tmpl w:val="C85297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9513B"/>
    <w:multiLevelType w:val="hybridMultilevel"/>
    <w:tmpl w:val="16448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1812"/>
    <w:multiLevelType w:val="hybridMultilevel"/>
    <w:tmpl w:val="4E7664B8"/>
    <w:lvl w:ilvl="0" w:tplc="AFE694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2C28F4"/>
    <w:multiLevelType w:val="hybridMultilevel"/>
    <w:tmpl w:val="D7CC49F0"/>
    <w:lvl w:ilvl="0" w:tplc="CA6AE69A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E2C5B"/>
    <w:multiLevelType w:val="hybridMultilevel"/>
    <w:tmpl w:val="5C28FE1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AFE694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02535"/>
    <w:multiLevelType w:val="hybridMultilevel"/>
    <w:tmpl w:val="DF34908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34E0F"/>
    <w:multiLevelType w:val="hybridMultilevel"/>
    <w:tmpl w:val="B5341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643"/>
    <w:multiLevelType w:val="hybridMultilevel"/>
    <w:tmpl w:val="607E37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E1565"/>
    <w:multiLevelType w:val="multilevel"/>
    <w:tmpl w:val="A1BA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B03DC"/>
    <w:multiLevelType w:val="hybridMultilevel"/>
    <w:tmpl w:val="6986C8D4"/>
    <w:lvl w:ilvl="0" w:tplc="AFE69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70212"/>
    <w:multiLevelType w:val="multilevel"/>
    <w:tmpl w:val="592E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DF7DA1"/>
    <w:multiLevelType w:val="hybridMultilevel"/>
    <w:tmpl w:val="C6FC5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3081F"/>
    <w:multiLevelType w:val="hybridMultilevel"/>
    <w:tmpl w:val="56EAD23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62AB"/>
    <w:multiLevelType w:val="hybridMultilevel"/>
    <w:tmpl w:val="5352C76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30F53"/>
    <w:multiLevelType w:val="hybridMultilevel"/>
    <w:tmpl w:val="FBF45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94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4220A"/>
    <w:multiLevelType w:val="hybridMultilevel"/>
    <w:tmpl w:val="187465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723977"/>
    <w:multiLevelType w:val="hybridMultilevel"/>
    <w:tmpl w:val="8EC497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B4062"/>
    <w:multiLevelType w:val="hybridMultilevel"/>
    <w:tmpl w:val="55B69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F1932"/>
    <w:multiLevelType w:val="hybridMultilevel"/>
    <w:tmpl w:val="6F208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143099"/>
    <w:multiLevelType w:val="hybridMultilevel"/>
    <w:tmpl w:val="D898B76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8"/>
  </w:num>
  <w:num w:numId="5">
    <w:abstractNumId w:val="17"/>
  </w:num>
  <w:num w:numId="6">
    <w:abstractNumId w:val="5"/>
  </w:num>
  <w:num w:numId="7">
    <w:abstractNumId w:val="13"/>
  </w:num>
  <w:num w:numId="8">
    <w:abstractNumId w:val="3"/>
  </w:num>
  <w:num w:numId="9">
    <w:abstractNumId w:val="19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  <w:num w:numId="14">
    <w:abstractNumId w:val="6"/>
  </w:num>
  <w:num w:numId="15">
    <w:abstractNumId w:val="18"/>
  </w:num>
  <w:num w:numId="16">
    <w:abstractNumId w:val="0"/>
  </w:num>
  <w:num w:numId="17">
    <w:abstractNumId w:val="15"/>
  </w:num>
  <w:num w:numId="18">
    <w:abstractNumId w:val="12"/>
  </w:num>
  <w:num w:numId="19">
    <w:abstractNumId w:val="22"/>
  </w:num>
  <w:num w:numId="20">
    <w:abstractNumId w:val="20"/>
  </w:num>
  <w:num w:numId="21">
    <w:abstractNumId w:val="9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9D"/>
    <w:rsid w:val="00001E34"/>
    <w:rsid w:val="00052B73"/>
    <w:rsid w:val="00082054"/>
    <w:rsid w:val="00091DBC"/>
    <w:rsid w:val="0009374A"/>
    <w:rsid w:val="000956B0"/>
    <w:rsid w:val="000B62C2"/>
    <w:rsid w:val="000C57CC"/>
    <w:rsid w:val="00107E46"/>
    <w:rsid w:val="001157C9"/>
    <w:rsid w:val="00127DF8"/>
    <w:rsid w:val="00130626"/>
    <w:rsid w:val="00175D79"/>
    <w:rsid w:val="00187205"/>
    <w:rsid w:val="00197761"/>
    <w:rsid w:val="001E409F"/>
    <w:rsid w:val="002070F5"/>
    <w:rsid w:val="00221055"/>
    <w:rsid w:val="00247F18"/>
    <w:rsid w:val="002629E6"/>
    <w:rsid w:val="002711EF"/>
    <w:rsid w:val="00284E3F"/>
    <w:rsid w:val="00285472"/>
    <w:rsid w:val="002A261F"/>
    <w:rsid w:val="002B38B6"/>
    <w:rsid w:val="002E0B57"/>
    <w:rsid w:val="003045C8"/>
    <w:rsid w:val="003054DF"/>
    <w:rsid w:val="003056C0"/>
    <w:rsid w:val="00321E75"/>
    <w:rsid w:val="00334EC1"/>
    <w:rsid w:val="00354BE1"/>
    <w:rsid w:val="00365347"/>
    <w:rsid w:val="00366843"/>
    <w:rsid w:val="003933BD"/>
    <w:rsid w:val="003C2E4B"/>
    <w:rsid w:val="003D2ADE"/>
    <w:rsid w:val="003F4EF6"/>
    <w:rsid w:val="00407BA9"/>
    <w:rsid w:val="00410BB0"/>
    <w:rsid w:val="00411467"/>
    <w:rsid w:val="004362E7"/>
    <w:rsid w:val="004464A2"/>
    <w:rsid w:val="004853E8"/>
    <w:rsid w:val="004D5C85"/>
    <w:rsid w:val="00510FF2"/>
    <w:rsid w:val="00520DE6"/>
    <w:rsid w:val="00523C6B"/>
    <w:rsid w:val="00544455"/>
    <w:rsid w:val="005522E4"/>
    <w:rsid w:val="00572EDE"/>
    <w:rsid w:val="00591868"/>
    <w:rsid w:val="005F200B"/>
    <w:rsid w:val="005F2BA8"/>
    <w:rsid w:val="00602FBD"/>
    <w:rsid w:val="00610EDE"/>
    <w:rsid w:val="0063437F"/>
    <w:rsid w:val="006467E5"/>
    <w:rsid w:val="0065108E"/>
    <w:rsid w:val="00680454"/>
    <w:rsid w:val="0069445E"/>
    <w:rsid w:val="006C70BD"/>
    <w:rsid w:val="006D3535"/>
    <w:rsid w:val="006E24DA"/>
    <w:rsid w:val="006F0B1D"/>
    <w:rsid w:val="00705387"/>
    <w:rsid w:val="00734FAE"/>
    <w:rsid w:val="0073668C"/>
    <w:rsid w:val="00740056"/>
    <w:rsid w:val="00765E2E"/>
    <w:rsid w:val="00767724"/>
    <w:rsid w:val="007826C8"/>
    <w:rsid w:val="007879B2"/>
    <w:rsid w:val="00790294"/>
    <w:rsid w:val="0079594A"/>
    <w:rsid w:val="007961A6"/>
    <w:rsid w:val="007A1B1C"/>
    <w:rsid w:val="007A419D"/>
    <w:rsid w:val="007E0E89"/>
    <w:rsid w:val="007E7DCF"/>
    <w:rsid w:val="007F131E"/>
    <w:rsid w:val="007F2F9F"/>
    <w:rsid w:val="0080604B"/>
    <w:rsid w:val="00821FE1"/>
    <w:rsid w:val="0082292F"/>
    <w:rsid w:val="00845C0E"/>
    <w:rsid w:val="00865BDB"/>
    <w:rsid w:val="008667E8"/>
    <w:rsid w:val="00877506"/>
    <w:rsid w:val="008927ED"/>
    <w:rsid w:val="008D36D4"/>
    <w:rsid w:val="00931FE1"/>
    <w:rsid w:val="00952D93"/>
    <w:rsid w:val="00953CCA"/>
    <w:rsid w:val="00983BD2"/>
    <w:rsid w:val="009B12CC"/>
    <w:rsid w:val="009B157D"/>
    <w:rsid w:val="009C775D"/>
    <w:rsid w:val="009E4154"/>
    <w:rsid w:val="009F77EB"/>
    <w:rsid w:val="00A05A0B"/>
    <w:rsid w:val="00A34DA7"/>
    <w:rsid w:val="00A37A2D"/>
    <w:rsid w:val="00A57279"/>
    <w:rsid w:val="00A706B8"/>
    <w:rsid w:val="00A73CE5"/>
    <w:rsid w:val="00A91284"/>
    <w:rsid w:val="00AE4752"/>
    <w:rsid w:val="00AF3930"/>
    <w:rsid w:val="00AF5274"/>
    <w:rsid w:val="00B04DBD"/>
    <w:rsid w:val="00B311CA"/>
    <w:rsid w:val="00B61CBD"/>
    <w:rsid w:val="00B7184C"/>
    <w:rsid w:val="00BB4985"/>
    <w:rsid w:val="00BE0952"/>
    <w:rsid w:val="00C20FDC"/>
    <w:rsid w:val="00C22651"/>
    <w:rsid w:val="00C31A52"/>
    <w:rsid w:val="00C833ED"/>
    <w:rsid w:val="00C87C83"/>
    <w:rsid w:val="00C91F5E"/>
    <w:rsid w:val="00CD72E9"/>
    <w:rsid w:val="00D16313"/>
    <w:rsid w:val="00D27CD3"/>
    <w:rsid w:val="00D31AD8"/>
    <w:rsid w:val="00D32DDE"/>
    <w:rsid w:val="00D34640"/>
    <w:rsid w:val="00D408C0"/>
    <w:rsid w:val="00D71EEF"/>
    <w:rsid w:val="00DC408E"/>
    <w:rsid w:val="00E067CF"/>
    <w:rsid w:val="00E211DE"/>
    <w:rsid w:val="00E40035"/>
    <w:rsid w:val="00E76056"/>
    <w:rsid w:val="00E856B1"/>
    <w:rsid w:val="00E8793C"/>
    <w:rsid w:val="00EC0104"/>
    <w:rsid w:val="00EE56B8"/>
    <w:rsid w:val="00EE658E"/>
    <w:rsid w:val="00EE7CF3"/>
    <w:rsid w:val="00EF6C40"/>
    <w:rsid w:val="00F01E7D"/>
    <w:rsid w:val="00F03E58"/>
    <w:rsid w:val="00F25E95"/>
    <w:rsid w:val="00F61CE3"/>
    <w:rsid w:val="00F81AA9"/>
    <w:rsid w:val="00F83762"/>
    <w:rsid w:val="00FC4CBD"/>
    <w:rsid w:val="00FE05C8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B3E1"/>
  <w15:docId w15:val="{F4E0E10B-515F-4B58-B870-F864D398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A419D"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19D"/>
    <w:rPr>
      <w:rFonts w:asciiTheme="majorHAnsi" w:eastAsiaTheme="majorEastAsia" w:hAnsiTheme="majorHAnsi" w:cstheme="majorBidi"/>
      <w:caps/>
      <w:color w:val="099BDD" w:themeColor="text2"/>
      <w:spacing w:val="10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C2E4B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8B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7E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customStyle="1" w:styleId="GuideTextBibliography">
    <w:name w:val="GuideTextBibliography"/>
    <w:basedOn w:val="Normal"/>
    <w:link w:val="GuideTextBibliographyChar"/>
    <w:autoRedefine/>
    <w:rsid w:val="00C91F5E"/>
    <w:pPr>
      <w:spacing w:before="0" w:after="0" w:line="281" w:lineRule="auto"/>
      <w:jc w:val="both"/>
    </w:pPr>
    <w:rPr>
      <w:rFonts w:eastAsia="Times New Roman" w:cs="Times New Roman"/>
      <w:color w:val="000000"/>
      <w:sz w:val="24"/>
      <w:szCs w:val="24"/>
      <w:lang w:val="en-GB" w:eastAsia="en-GB"/>
    </w:rPr>
  </w:style>
  <w:style w:type="character" w:customStyle="1" w:styleId="GuideTextBibliographyChar">
    <w:name w:val="GuideTextBibliography Char"/>
    <w:link w:val="GuideTextBibliography"/>
    <w:locked/>
    <w:rsid w:val="00C91F5E"/>
    <w:rPr>
      <w:rFonts w:eastAsia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65E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2E"/>
  </w:style>
  <w:style w:type="paragraph" w:styleId="Footer">
    <w:name w:val="footer"/>
    <w:basedOn w:val="Normal"/>
    <w:link w:val="FooterChar"/>
    <w:uiPriority w:val="99"/>
    <w:unhideWhenUsed/>
    <w:rsid w:val="00765E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2E"/>
  </w:style>
  <w:style w:type="paragraph" w:customStyle="1" w:styleId="Default">
    <w:name w:val="Default"/>
    <w:rsid w:val="00A05A0B"/>
    <w:pPr>
      <w:autoSpaceDE w:val="0"/>
      <w:autoSpaceDN w:val="0"/>
      <w:adjustRightInd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  <w:lang w:val="en-AU" w:eastAsia="en-US"/>
    </w:rPr>
  </w:style>
  <w:style w:type="paragraph" w:customStyle="1" w:styleId="Pa7">
    <w:name w:val="Pa7"/>
    <w:basedOn w:val="Default"/>
    <w:next w:val="Default"/>
    <w:uiPriority w:val="99"/>
    <w:rsid w:val="00A05A0B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A05A0B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A05A0B"/>
    <w:pPr>
      <w:spacing w:line="22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A05A0B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A05A0B"/>
    <w:pPr>
      <w:spacing w:line="22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A05A0B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k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75F52-EDB6-440F-BBC9-CD91D156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4</TotalTime>
  <Pages>3</Pages>
  <Words>677</Words>
  <Characters>3760</Characters>
  <Application>Microsoft Office Word</Application>
  <DocSecurity>0</DocSecurity>
  <Lines>80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Smith</dc:creator>
  <cp:lastModifiedBy>Anne Lonie</cp:lastModifiedBy>
  <cp:revision>3</cp:revision>
  <cp:lastPrinted>2016-08-21T22:57:00Z</cp:lastPrinted>
  <dcterms:created xsi:type="dcterms:W3CDTF">2019-05-10T04:37:00Z</dcterms:created>
  <dcterms:modified xsi:type="dcterms:W3CDTF">2019-05-10T04:43:00Z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