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BBD" w:rsidRDefault="000B6235" w:rsidP="000B6235">
      <w:pPr>
        <w:ind w:left="7200"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F9C87" wp14:editId="7794AAA0">
                <wp:simplePos x="0" y="0"/>
                <wp:positionH relativeFrom="column">
                  <wp:posOffset>-368490</wp:posOffset>
                </wp:positionH>
                <wp:positionV relativeFrom="paragraph">
                  <wp:posOffset>104803</wp:posOffset>
                </wp:positionV>
                <wp:extent cx="5308980" cy="779145"/>
                <wp:effectExtent l="0" t="0" r="635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980" cy="7791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6235" w:rsidRPr="005604E6" w:rsidRDefault="000B6235" w:rsidP="000B6235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B96DE4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Effective Speaking for Professional Experience</w:t>
                            </w:r>
                          </w:p>
                          <w:p w:rsidR="000B6235" w:rsidRDefault="000B6235" w:rsidP="000B623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B6235" w:rsidRPr="003F398D" w:rsidRDefault="000B6235" w:rsidP="000B623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9C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pt;margin-top:8.25pt;width:418.0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" fillcolor="#4f81bd [3204]" stroked="f">
                <v:textbox>
                  <w:txbxContent>
                    <w:p w:rsidR="000B6235" w:rsidRPr="005604E6" w:rsidRDefault="000B6235" w:rsidP="000B6235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</w:rPr>
                        <w:br/>
                      </w:r>
                      <w:r w:rsidR="00B96DE4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Effective Speaking for Professional Experience</w:t>
                      </w:r>
                    </w:p>
                    <w:p w:rsidR="000B6235" w:rsidRDefault="000B6235" w:rsidP="000B623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B6235" w:rsidRPr="003F398D" w:rsidRDefault="000B6235" w:rsidP="000B623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lang w:eastAsia="en-AU"/>
        </w:rPr>
        <w:drawing>
          <wp:inline distT="0" distB="0" distL="0" distR="0" wp14:anchorId="597FB828" wp14:editId="13C8CA73">
            <wp:extent cx="10763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BD" w:rsidRDefault="00371BBD" w:rsidP="00371BBD"/>
    <w:p w:rsidR="00371BBD" w:rsidRDefault="00371BBD" w:rsidP="00371BBD">
      <w:pPr>
        <w:spacing w:line="360" w:lineRule="auto"/>
        <w:ind w:left="-284"/>
      </w:pPr>
      <w:r>
        <w:t xml:space="preserve">    The purpose of this resource is to:</w:t>
      </w:r>
    </w:p>
    <w:p w:rsidR="00371BBD" w:rsidRDefault="00371BBD" w:rsidP="00371BBD">
      <w:pPr>
        <w:pStyle w:val="ListParagraph"/>
        <w:numPr>
          <w:ilvl w:val="0"/>
          <w:numId w:val="1"/>
        </w:numPr>
        <w:spacing w:line="360" w:lineRule="auto"/>
      </w:pPr>
      <w:r>
        <w:t xml:space="preserve">highlight the importance of speaking clearly so as to avoid any misunderstandings; and </w:t>
      </w:r>
    </w:p>
    <w:p w:rsidR="00371BBD" w:rsidRDefault="00371BBD" w:rsidP="00371BBD">
      <w:pPr>
        <w:pStyle w:val="ListParagraph"/>
        <w:numPr>
          <w:ilvl w:val="0"/>
          <w:numId w:val="1"/>
        </w:numPr>
        <w:spacing w:line="360" w:lineRule="auto"/>
      </w:pPr>
      <w:r>
        <w:t xml:space="preserve">provide some strategies that could be used to develop better </w:t>
      </w:r>
      <w:r w:rsidR="00203040">
        <w:t>speaking</w:t>
      </w:r>
      <w:r>
        <w:t xml:space="preserve"> skills.</w:t>
      </w:r>
    </w:p>
    <w:p w:rsidR="00371BBD" w:rsidRDefault="002E46BA" w:rsidP="00371BBD">
      <w:pPr>
        <w:spacing w:line="360" w:lineRule="auto"/>
        <w:rPr>
          <w:b/>
        </w:rPr>
      </w:pPr>
      <w:r w:rsidRPr="002E46BA">
        <w:rPr>
          <w:b/>
        </w:rPr>
        <w:t>Speaking effectively</w:t>
      </w:r>
    </w:p>
    <w:p w:rsidR="002E46BA" w:rsidRDefault="00071E77" w:rsidP="00071E77">
      <w:pPr>
        <w:pStyle w:val="ListParagraph"/>
        <w:numPr>
          <w:ilvl w:val="0"/>
          <w:numId w:val="2"/>
        </w:numPr>
        <w:spacing w:line="360" w:lineRule="auto"/>
      </w:pPr>
      <w:r>
        <w:t xml:space="preserve">Communication skills form a significant component of </w:t>
      </w:r>
      <w:r w:rsidR="000F5638">
        <w:t>professional experience</w:t>
      </w:r>
      <w:r w:rsidR="0008658C">
        <w:t xml:space="preserve"> activities.</w:t>
      </w:r>
    </w:p>
    <w:p w:rsidR="0008658C" w:rsidRDefault="00DD2851" w:rsidP="00071E77">
      <w:pPr>
        <w:pStyle w:val="ListParagraph"/>
        <w:numPr>
          <w:ilvl w:val="0"/>
          <w:numId w:val="2"/>
        </w:numPr>
        <w:spacing w:line="360" w:lineRule="auto"/>
      </w:pPr>
      <w:r>
        <w:t xml:space="preserve">As a pre-service </w:t>
      </w:r>
      <w:r w:rsidR="000F5638">
        <w:t>educator</w:t>
      </w:r>
      <w:r>
        <w:t xml:space="preserve"> i</w:t>
      </w:r>
      <w:r w:rsidR="0008658C">
        <w:t xml:space="preserve">t is important to pay attention to how </w:t>
      </w:r>
      <w:r>
        <w:t>you</w:t>
      </w:r>
      <w:r w:rsidR="0008658C">
        <w:t xml:space="preserve"> spea</w:t>
      </w:r>
      <w:r>
        <w:t>k</w:t>
      </w:r>
      <w:r w:rsidR="0008658C">
        <w:t xml:space="preserve"> so that misunderstandings do not occur.</w:t>
      </w:r>
    </w:p>
    <w:p w:rsidR="002F24BA" w:rsidRDefault="002F24BA" w:rsidP="00071E77">
      <w:pPr>
        <w:pStyle w:val="ListParagraph"/>
        <w:numPr>
          <w:ilvl w:val="0"/>
          <w:numId w:val="2"/>
        </w:numPr>
        <w:spacing w:line="360" w:lineRule="auto"/>
      </w:pPr>
      <w:r>
        <w:t xml:space="preserve">A listener who is not familiar with </w:t>
      </w:r>
      <w:r w:rsidR="00DD2851">
        <w:t xml:space="preserve">your </w:t>
      </w:r>
      <w:r>
        <w:t>language may find it difficult to follow the conversation.</w:t>
      </w:r>
    </w:p>
    <w:p w:rsidR="00BF7C0B" w:rsidRDefault="00BF7C0B" w:rsidP="00071E77">
      <w:pPr>
        <w:pStyle w:val="ListParagraph"/>
        <w:numPr>
          <w:ilvl w:val="0"/>
          <w:numId w:val="2"/>
        </w:numPr>
        <w:spacing w:line="360" w:lineRule="auto"/>
      </w:pPr>
      <w:r>
        <w:t xml:space="preserve">The medium of communication (face-to-face interaction, phone </w:t>
      </w:r>
      <w:r w:rsidR="00EC46B2">
        <w:t>conversation, presentation</w:t>
      </w:r>
      <w:r w:rsidR="00B32BE6">
        <w:t>, etc.</w:t>
      </w:r>
      <w:r w:rsidR="00EC46B2">
        <w:t xml:space="preserve">) </w:t>
      </w:r>
      <w:r w:rsidR="00BA1AA1">
        <w:t>can</w:t>
      </w:r>
      <w:r w:rsidR="00B32BE6">
        <w:t xml:space="preserve"> impact on the message and how it is comprehended.</w:t>
      </w:r>
    </w:p>
    <w:p w:rsidR="00B32BE6" w:rsidRDefault="00B63331" w:rsidP="00B63331">
      <w:pPr>
        <w:spacing w:line="360" w:lineRule="auto"/>
        <w:rPr>
          <w:b/>
        </w:rPr>
      </w:pPr>
      <w:r w:rsidRPr="00B63331">
        <w:rPr>
          <w:b/>
        </w:rPr>
        <w:t xml:space="preserve">Strategies </w:t>
      </w:r>
      <w:r w:rsidR="008C5BF3">
        <w:rPr>
          <w:b/>
        </w:rPr>
        <w:t>for</w:t>
      </w:r>
      <w:r w:rsidRPr="00B63331">
        <w:rPr>
          <w:b/>
        </w:rPr>
        <w:t xml:space="preserve"> Speaking Effectively</w:t>
      </w:r>
    </w:p>
    <w:p w:rsidR="00B63331" w:rsidRDefault="002A3231" w:rsidP="002A3231">
      <w:pPr>
        <w:pStyle w:val="ListParagraph"/>
        <w:numPr>
          <w:ilvl w:val="0"/>
          <w:numId w:val="3"/>
        </w:numPr>
        <w:spacing w:line="360" w:lineRule="auto"/>
      </w:pPr>
      <w:r w:rsidRPr="002A3231">
        <w:t>Speak clearly and more slowly than you usually do.</w:t>
      </w:r>
    </w:p>
    <w:p w:rsidR="002A3231" w:rsidRDefault="002A3231" w:rsidP="002A3231">
      <w:pPr>
        <w:pStyle w:val="ListParagraph"/>
        <w:numPr>
          <w:ilvl w:val="1"/>
          <w:numId w:val="3"/>
        </w:numPr>
        <w:spacing w:line="360" w:lineRule="auto"/>
      </w:pPr>
      <w:r>
        <w:t>This allows the listener to process the message.</w:t>
      </w:r>
    </w:p>
    <w:p w:rsidR="002A3231" w:rsidRDefault="002A3231" w:rsidP="002A3231">
      <w:pPr>
        <w:pStyle w:val="ListParagraph"/>
        <w:numPr>
          <w:ilvl w:val="0"/>
          <w:numId w:val="3"/>
        </w:numPr>
        <w:spacing w:line="360" w:lineRule="auto"/>
      </w:pPr>
      <w:r>
        <w:t>Use an even tone of voice.</w:t>
      </w:r>
    </w:p>
    <w:p w:rsidR="00024EB9" w:rsidRDefault="00C47C2A" w:rsidP="002A3231">
      <w:pPr>
        <w:pStyle w:val="ListParagraph"/>
        <w:numPr>
          <w:ilvl w:val="1"/>
          <w:numId w:val="3"/>
        </w:numPr>
        <w:spacing w:line="360" w:lineRule="auto"/>
      </w:pPr>
      <w:r>
        <w:t xml:space="preserve">The person who is listening to you may not be a native speaker </w:t>
      </w:r>
      <w:r w:rsidR="00BA2672">
        <w:t>and that is not a reflection on intelligence so do not raise your voice or ‘talk down’ to them.</w:t>
      </w:r>
    </w:p>
    <w:p w:rsidR="006C33D1" w:rsidRDefault="00A53D2A" w:rsidP="00024EB9">
      <w:pPr>
        <w:pStyle w:val="ListParagraph"/>
        <w:numPr>
          <w:ilvl w:val="0"/>
          <w:numId w:val="3"/>
        </w:numPr>
        <w:spacing w:line="360" w:lineRule="auto"/>
      </w:pPr>
      <w:r>
        <w:t>Pronounce your words clearly and enunciate carefully.</w:t>
      </w:r>
    </w:p>
    <w:p w:rsidR="002A3231" w:rsidRDefault="006C33D1" w:rsidP="006C33D1">
      <w:pPr>
        <w:pStyle w:val="ListParagraph"/>
        <w:numPr>
          <w:ilvl w:val="1"/>
          <w:numId w:val="3"/>
        </w:numPr>
        <w:spacing w:line="360" w:lineRule="auto"/>
      </w:pPr>
      <w:r>
        <w:t>Avoid expression</w:t>
      </w:r>
      <w:r w:rsidR="00AF3689">
        <w:t>s</w:t>
      </w:r>
      <w:r>
        <w:t xml:space="preserve"> such as ‘</w:t>
      </w:r>
      <w:r w:rsidR="00AF3689">
        <w:t>W</w:t>
      </w:r>
      <w:r>
        <w:t>anna go’ or ‘Gotta run’.</w:t>
      </w:r>
      <w:r w:rsidR="00BA2672">
        <w:t xml:space="preserve"> </w:t>
      </w:r>
    </w:p>
    <w:p w:rsidR="00AF3689" w:rsidRDefault="00AF3689" w:rsidP="00AF3689">
      <w:pPr>
        <w:pStyle w:val="ListParagraph"/>
        <w:numPr>
          <w:ilvl w:val="0"/>
          <w:numId w:val="3"/>
        </w:numPr>
        <w:spacing w:line="360" w:lineRule="auto"/>
      </w:pPr>
      <w:r>
        <w:t>Use the simplest and most common words in most cases</w:t>
      </w:r>
      <w:r w:rsidR="00924F67">
        <w:t>.</w:t>
      </w:r>
    </w:p>
    <w:p w:rsidR="00924F67" w:rsidRDefault="00924F67" w:rsidP="00924F67">
      <w:pPr>
        <w:pStyle w:val="ListParagraph"/>
        <w:numPr>
          <w:ilvl w:val="1"/>
          <w:numId w:val="3"/>
        </w:numPr>
        <w:spacing w:line="360" w:lineRule="auto"/>
      </w:pPr>
      <w:r>
        <w:t xml:space="preserve">A </w:t>
      </w:r>
      <w:r w:rsidR="003B2F02">
        <w:t>listener</w:t>
      </w:r>
      <w:r>
        <w:t xml:space="preserve"> from outside your culture may have acquired the language through formal instruction in school and textbooks.  </w:t>
      </w:r>
    </w:p>
    <w:p w:rsidR="00AC6161" w:rsidRDefault="00AC6161" w:rsidP="00AC6161">
      <w:pPr>
        <w:pStyle w:val="ListParagraph"/>
        <w:numPr>
          <w:ilvl w:val="2"/>
          <w:numId w:val="3"/>
        </w:numPr>
        <w:spacing w:line="360" w:lineRule="auto"/>
      </w:pPr>
      <w:r>
        <w:t>Vocabulary acquired from textbooks w</w:t>
      </w:r>
      <w:r w:rsidR="001A753C">
        <w:t xml:space="preserve">ill be very different from everyday conversational or </w:t>
      </w:r>
      <w:r w:rsidR="00667315">
        <w:t>educational setting</w:t>
      </w:r>
      <w:r w:rsidR="001A753C">
        <w:t xml:space="preserve"> language</w:t>
      </w:r>
      <w:r w:rsidR="00C01D3C">
        <w:t>.</w:t>
      </w:r>
    </w:p>
    <w:p w:rsidR="00C01D3C" w:rsidRDefault="00C01D3C" w:rsidP="00AC6161">
      <w:pPr>
        <w:pStyle w:val="ListParagraph"/>
        <w:numPr>
          <w:ilvl w:val="2"/>
          <w:numId w:val="3"/>
        </w:numPr>
        <w:spacing w:line="360" w:lineRule="auto"/>
      </w:pPr>
      <w:r>
        <w:t xml:space="preserve">If </w:t>
      </w:r>
      <w:r w:rsidR="00CA442C">
        <w:t>the listener does</w:t>
      </w:r>
      <w:r>
        <w:t xml:space="preserve"> not understand you, then </w:t>
      </w:r>
      <w:r w:rsidR="00FB6E38">
        <w:t>rephrase your message rather than repeat.</w:t>
      </w:r>
    </w:p>
    <w:p w:rsidR="00CA442C" w:rsidRDefault="00550E25" w:rsidP="00CA442C">
      <w:pPr>
        <w:pStyle w:val="ListParagraph"/>
        <w:numPr>
          <w:ilvl w:val="0"/>
          <w:numId w:val="3"/>
        </w:numPr>
        <w:spacing w:line="360" w:lineRule="auto"/>
      </w:pPr>
      <w:r>
        <w:t>Avoid slang and colloquial expressions as not everyone outside your culture may know them.</w:t>
      </w:r>
    </w:p>
    <w:p w:rsidR="00550E25" w:rsidRDefault="00FB7B36" w:rsidP="00CA442C">
      <w:pPr>
        <w:pStyle w:val="ListParagraph"/>
        <w:numPr>
          <w:ilvl w:val="0"/>
          <w:numId w:val="3"/>
        </w:numPr>
        <w:spacing w:line="360" w:lineRule="auto"/>
      </w:pPr>
      <w:r>
        <w:t>Use stories and analogies that are universally understood</w:t>
      </w:r>
      <w:r w:rsidR="00C17E2B">
        <w:t xml:space="preserve"> </w:t>
      </w:r>
      <w:r w:rsidR="00B2468A">
        <w:t>when expanding on an idea</w:t>
      </w:r>
      <w:r>
        <w:t>.</w:t>
      </w:r>
    </w:p>
    <w:p w:rsidR="00FB7B36" w:rsidRDefault="00FB7B36" w:rsidP="00FB7B36">
      <w:pPr>
        <w:pStyle w:val="ListParagraph"/>
        <w:numPr>
          <w:ilvl w:val="1"/>
          <w:numId w:val="3"/>
        </w:numPr>
        <w:spacing w:line="360" w:lineRule="auto"/>
      </w:pPr>
      <w:r>
        <w:lastRenderedPageBreak/>
        <w:t>Everyone can relate to stories of success, challenge, teamwork, etc.</w:t>
      </w:r>
    </w:p>
    <w:p w:rsidR="00FB7B36" w:rsidRDefault="00A23327" w:rsidP="00FB7B36">
      <w:pPr>
        <w:pStyle w:val="ListParagraph"/>
        <w:numPr>
          <w:ilvl w:val="0"/>
          <w:numId w:val="3"/>
        </w:numPr>
        <w:spacing w:line="360" w:lineRule="auto"/>
      </w:pPr>
      <w:r>
        <w:t xml:space="preserve">Use inclusive language and </w:t>
      </w:r>
      <w:r w:rsidR="008602A2">
        <w:t xml:space="preserve">avoid </w:t>
      </w:r>
      <w:r>
        <w:t>terms and labels that may be offensive.</w:t>
      </w:r>
    </w:p>
    <w:p w:rsidR="00AF3689" w:rsidRDefault="00A70271" w:rsidP="00AF3689">
      <w:pPr>
        <w:pStyle w:val="ListParagraph"/>
        <w:numPr>
          <w:ilvl w:val="1"/>
          <w:numId w:val="3"/>
        </w:numPr>
        <w:spacing w:line="360" w:lineRule="auto"/>
      </w:pPr>
      <w:r>
        <w:t xml:space="preserve">Labels such as ‘you guys’ may be </w:t>
      </w:r>
      <w:r w:rsidR="007D1184">
        <w:t xml:space="preserve">offensive to some </w:t>
      </w:r>
      <w:r w:rsidR="007118FB">
        <w:t>children/young people</w:t>
      </w:r>
      <w:r w:rsidR="007D1184">
        <w:t xml:space="preserve"> in a mix-gendered class.</w:t>
      </w:r>
    </w:p>
    <w:p w:rsidR="004530C6" w:rsidRDefault="004530C6" w:rsidP="004530C6">
      <w:pPr>
        <w:pStyle w:val="ListParagraph"/>
        <w:numPr>
          <w:ilvl w:val="0"/>
          <w:numId w:val="3"/>
        </w:numPr>
        <w:spacing w:line="360" w:lineRule="auto"/>
      </w:pPr>
      <w:r>
        <w:t>Be aware of language usage in other cultures.</w:t>
      </w:r>
    </w:p>
    <w:p w:rsidR="004530C6" w:rsidRDefault="005F241F" w:rsidP="004530C6">
      <w:pPr>
        <w:pStyle w:val="ListParagraph"/>
        <w:numPr>
          <w:ilvl w:val="1"/>
          <w:numId w:val="3"/>
        </w:numPr>
        <w:spacing w:line="360" w:lineRule="auto"/>
      </w:pPr>
      <w:r>
        <w:t xml:space="preserve">For instance ‘Would you like to teach this class?’ could </w:t>
      </w:r>
      <w:r w:rsidR="00CE7A18">
        <w:t xml:space="preserve">be </w:t>
      </w:r>
      <w:r w:rsidR="001C6340">
        <w:t>interpreted as a command in one culture and an option in another.</w:t>
      </w:r>
    </w:p>
    <w:p w:rsidR="001C6340" w:rsidRDefault="00DA257A" w:rsidP="001C6340">
      <w:pPr>
        <w:pStyle w:val="ListParagraph"/>
        <w:numPr>
          <w:ilvl w:val="0"/>
          <w:numId w:val="3"/>
        </w:numPr>
        <w:spacing w:line="360" w:lineRule="auto"/>
      </w:pPr>
      <w:r>
        <w:t>Pay special attention to language during phone calls or when leaving voice mail messages.</w:t>
      </w:r>
    </w:p>
    <w:p w:rsidR="00DA257A" w:rsidRDefault="00DA257A" w:rsidP="00DA257A">
      <w:pPr>
        <w:pStyle w:val="ListParagraph"/>
        <w:numPr>
          <w:ilvl w:val="1"/>
          <w:numId w:val="3"/>
        </w:numPr>
        <w:spacing w:line="360" w:lineRule="auto"/>
      </w:pPr>
      <w:r>
        <w:t>During phone conversations</w:t>
      </w:r>
      <w:r w:rsidR="00C17E2B">
        <w:t xml:space="preserve"> to your mentor teacher, colleagues or the </w:t>
      </w:r>
      <w:r w:rsidR="00C26B84">
        <w:t xml:space="preserve">educational setting </w:t>
      </w:r>
      <w:r w:rsidR="00C17E2B">
        <w:t>community</w:t>
      </w:r>
      <w:r>
        <w:t>, ask questions to ensure that the listener has understood your message.</w:t>
      </w:r>
    </w:p>
    <w:p w:rsidR="00DA257A" w:rsidRPr="002A3231" w:rsidRDefault="00DA257A" w:rsidP="00DA257A">
      <w:pPr>
        <w:pStyle w:val="ListParagraph"/>
        <w:numPr>
          <w:ilvl w:val="1"/>
          <w:numId w:val="3"/>
        </w:numPr>
        <w:spacing w:line="360" w:lineRule="auto"/>
      </w:pPr>
      <w:r>
        <w:t>When leaving voice mail messages, match you</w:t>
      </w:r>
      <w:r w:rsidR="00471EA6">
        <w:t>r</w:t>
      </w:r>
      <w:r>
        <w:t xml:space="preserve"> tone of voice to the meaning and intent</w:t>
      </w:r>
      <w:r w:rsidR="003535E6">
        <w:t>, speak slowly an</w:t>
      </w:r>
      <w:r w:rsidR="005D58F7">
        <w:t>d clearly so that the words are not</w:t>
      </w:r>
      <w:r w:rsidR="00486252">
        <w:t xml:space="preserve"> garbled when the other person plays back the message.</w:t>
      </w:r>
    </w:p>
    <w:p w:rsidR="002E46CE" w:rsidRPr="00FF18FC" w:rsidRDefault="006556C8" w:rsidP="004745E3">
      <w:pPr>
        <w:pStyle w:val="ListParagraph"/>
        <w:spacing w:line="360" w:lineRule="auto"/>
        <w:ind w:left="-142" w:firstLine="862"/>
        <w:rPr>
          <w:b/>
        </w:rPr>
      </w:pPr>
      <w:r>
        <w:t xml:space="preserve">                                                                                                    </w:t>
      </w:r>
      <w:r w:rsidR="004745E3">
        <w:t xml:space="preserve"> </w:t>
      </w:r>
      <w:r>
        <w:t xml:space="preserve">     (Prince &amp; Hoppe 2000, p. 14)</w:t>
      </w:r>
      <w:r w:rsidR="004745E3">
        <w:br/>
      </w:r>
      <w:r w:rsidR="008443C8" w:rsidRPr="00FF18FC">
        <w:rPr>
          <w:b/>
        </w:rPr>
        <w:t>Why is Pronunciation Important?</w:t>
      </w:r>
    </w:p>
    <w:p w:rsidR="008443C8" w:rsidRPr="008443C8" w:rsidRDefault="008443C8" w:rsidP="001E1190">
      <w:pPr>
        <w:pStyle w:val="ListParagraph"/>
        <w:numPr>
          <w:ilvl w:val="0"/>
          <w:numId w:val="5"/>
        </w:numPr>
      </w:pPr>
      <w:r w:rsidRPr="008443C8">
        <w:t>Miscommunication can occur when someone:</w:t>
      </w:r>
    </w:p>
    <w:p w:rsidR="00C53610" w:rsidRPr="008443C8" w:rsidRDefault="00294E7A" w:rsidP="008443C8">
      <w:pPr>
        <w:numPr>
          <w:ilvl w:val="0"/>
          <w:numId w:val="4"/>
        </w:numPr>
      </w:pPr>
      <w:r w:rsidRPr="008443C8">
        <w:t>speaks too fast</w:t>
      </w:r>
      <w:r w:rsidR="008D6089">
        <w:t>;</w:t>
      </w:r>
    </w:p>
    <w:p w:rsidR="00C53610" w:rsidRPr="008443C8" w:rsidRDefault="00294E7A" w:rsidP="008443C8">
      <w:pPr>
        <w:numPr>
          <w:ilvl w:val="0"/>
          <w:numId w:val="4"/>
        </w:numPr>
      </w:pPr>
      <w:r w:rsidRPr="008443C8">
        <w:t>says words incorrectly</w:t>
      </w:r>
      <w:r w:rsidR="008D6089">
        <w:t>;</w:t>
      </w:r>
    </w:p>
    <w:p w:rsidR="00C53610" w:rsidRPr="008443C8" w:rsidRDefault="00294E7A" w:rsidP="008443C8">
      <w:pPr>
        <w:numPr>
          <w:ilvl w:val="0"/>
          <w:numId w:val="4"/>
        </w:numPr>
      </w:pPr>
      <w:r w:rsidRPr="008443C8">
        <w:t>has a strong accent</w:t>
      </w:r>
      <w:r w:rsidR="008D6089">
        <w:t>; or</w:t>
      </w:r>
    </w:p>
    <w:p w:rsidR="00C53610" w:rsidRDefault="00294E7A" w:rsidP="008443C8">
      <w:pPr>
        <w:numPr>
          <w:ilvl w:val="0"/>
          <w:numId w:val="4"/>
        </w:numPr>
      </w:pPr>
      <w:r w:rsidRPr="008443C8">
        <w:t>hesitates too much when they spe</w:t>
      </w:r>
      <w:bookmarkStart w:id="0" w:name="_GoBack"/>
      <w:bookmarkEnd w:id="0"/>
      <w:r w:rsidRPr="008443C8">
        <w:t>ak</w:t>
      </w:r>
      <w:r w:rsidR="008D6089">
        <w:t>.</w:t>
      </w:r>
    </w:p>
    <w:p w:rsidR="001E1190" w:rsidRDefault="00FF18FC" w:rsidP="003160EB">
      <w:pPr>
        <w:pStyle w:val="ListParagraph"/>
        <w:numPr>
          <w:ilvl w:val="0"/>
          <w:numId w:val="5"/>
        </w:numPr>
        <w:spacing w:line="360" w:lineRule="auto"/>
      </w:pPr>
      <w:r>
        <w:t>It is important to note that in the English language the spelling of the word may not always match its sound: For example the word ‘penchant’ is pronounced as ‘</w:t>
      </w:r>
      <w:proofErr w:type="spellStart"/>
      <w:r>
        <w:t>p</w:t>
      </w:r>
      <w:r>
        <w:rPr>
          <w:rFonts w:cstheme="minorHAnsi"/>
        </w:rPr>
        <w:t>ä</w:t>
      </w:r>
      <w:r>
        <w:t>sha</w:t>
      </w:r>
      <w:proofErr w:type="spellEnd"/>
      <w:r>
        <w:t>’.</w:t>
      </w:r>
    </w:p>
    <w:p w:rsidR="001E1190" w:rsidRPr="008443C8" w:rsidRDefault="00FF18FC" w:rsidP="003160EB">
      <w:pPr>
        <w:pStyle w:val="ListParagraph"/>
        <w:numPr>
          <w:ilvl w:val="1"/>
          <w:numId w:val="5"/>
        </w:numPr>
        <w:spacing w:line="360" w:lineRule="auto"/>
        <w:ind w:left="720"/>
      </w:pPr>
      <w:r>
        <w:t xml:space="preserve">It is thus important to know how a word is pronounced. The International Phonetic Alphabet (IPA) may be useful for learning the correct pronunciation of words. This can be accessed through : </w:t>
      </w:r>
      <w:hyperlink r:id="rId8" w:history="1">
        <w:r w:rsidR="00D40711" w:rsidRPr="00504DC9">
          <w:rPr>
            <w:rStyle w:val="Hyperlink"/>
          </w:rPr>
          <w:t>http://www.bbc.co.uk/worldservice/learningenglish/grammar/pron/sounds/</w:t>
        </w:r>
      </w:hyperlink>
      <w:r w:rsidR="00D40711">
        <w:t xml:space="preserve"> </w:t>
      </w:r>
    </w:p>
    <w:p w:rsidR="008443C8" w:rsidRDefault="00DD76E4" w:rsidP="00DD76E4">
      <w:pPr>
        <w:pStyle w:val="ListParagraph"/>
        <w:numPr>
          <w:ilvl w:val="0"/>
          <w:numId w:val="5"/>
        </w:numPr>
        <w:spacing w:line="360" w:lineRule="auto"/>
      </w:pPr>
      <w:r>
        <w:t>An online dictionary can also come in handy when unsure of pronunciation:</w:t>
      </w:r>
    </w:p>
    <w:p w:rsidR="00DD76E4" w:rsidRDefault="002A3B16" w:rsidP="00C46F20">
      <w:pPr>
        <w:pStyle w:val="ListParagraph"/>
        <w:numPr>
          <w:ilvl w:val="1"/>
          <w:numId w:val="5"/>
        </w:numPr>
        <w:spacing w:line="360" w:lineRule="auto"/>
        <w:ind w:hanging="588"/>
      </w:pPr>
      <w:hyperlink r:id="rId9" w:history="1">
        <w:r w:rsidR="00C46F20" w:rsidRPr="009B0652">
          <w:rPr>
            <w:rStyle w:val="Hyperlink"/>
          </w:rPr>
          <w:t>http://www.macmillandictionary.com/dictionary/british/colleague</w:t>
        </w:r>
      </w:hyperlink>
      <w:r w:rsidR="00DD76E4">
        <w:t xml:space="preserve"> </w:t>
      </w:r>
    </w:p>
    <w:p w:rsidR="003A14E9" w:rsidRDefault="00EB5513" w:rsidP="003A14E9">
      <w:pPr>
        <w:pStyle w:val="ListParagraph"/>
        <w:numPr>
          <w:ilvl w:val="0"/>
          <w:numId w:val="5"/>
        </w:numPr>
        <w:spacing w:line="360" w:lineRule="auto"/>
      </w:pPr>
      <w:r>
        <w:t>Aspects of communication such as where you place the stress in words and sentences and intonation can also impact on the message.</w:t>
      </w:r>
    </w:p>
    <w:p w:rsidR="001D730B" w:rsidRPr="004745E3" w:rsidRDefault="004745E3" w:rsidP="00C46F20">
      <w:pPr>
        <w:pStyle w:val="ListParagraph"/>
        <w:spacing w:line="240" w:lineRule="auto"/>
        <w:ind w:left="0" w:hanging="568"/>
        <w:rPr>
          <w:sz w:val="18"/>
          <w:szCs w:val="18"/>
        </w:rPr>
      </w:pPr>
      <w:r w:rsidRPr="00C46F20">
        <w:br/>
      </w:r>
      <w:r w:rsidR="005A0DAC" w:rsidRPr="00C46F20">
        <w:rPr>
          <w:b/>
        </w:rPr>
        <w:t>References</w:t>
      </w:r>
      <w:r>
        <w:rPr>
          <w:b/>
          <w:sz w:val="18"/>
          <w:szCs w:val="18"/>
        </w:rPr>
        <w:br/>
      </w:r>
      <w:r w:rsidR="005A0DAC" w:rsidRPr="00C46F20">
        <w:rPr>
          <w:sz w:val="18"/>
          <w:szCs w:val="18"/>
        </w:rPr>
        <w:t xml:space="preserve">Prince, D &amp; Hoppe, MH 2000, </w:t>
      </w:r>
      <w:r w:rsidR="005A0DAC" w:rsidRPr="00C46F20">
        <w:rPr>
          <w:i/>
          <w:sz w:val="18"/>
          <w:szCs w:val="18"/>
        </w:rPr>
        <w:t>Communicating across cultures</w:t>
      </w:r>
      <w:r w:rsidR="005A0DAC" w:rsidRPr="00C46F20">
        <w:rPr>
          <w:sz w:val="18"/>
          <w:szCs w:val="18"/>
        </w:rPr>
        <w:t xml:space="preserve">, </w:t>
      </w:r>
      <w:proofErr w:type="spellStart"/>
      <w:r w:rsidR="005A0DAC" w:rsidRPr="00C46F20">
        <w:rPr>
          <w:sz w:val="18"/>
          <w:szCs w:val="18"/>
        </w:rPr>
        <w:t>Center</w:t>
      </w:r>
      <w:proofErr w:type="spellEnd"/>
      <w:r w:rsidR="005A0DAC" w:rsidRPr="00C46F20">
        <w:rPr>
          <w:sz w:val="18"/>
          <w:szCs w:val="18"/>
        </w:rPr>
        <w:t xml:space="preserve"> for Creative Leadership, USA.</w:t>
      </w:r>
      <w:r w:rsidRPr="00C46F20">
        <w:rPr>
          <w:sz w:val="18"/>
          <w:szCs w:val="18"/>
        </w:rPr>
        <w:t xml:space="preserve"> </w:t>
      </w:r>
      <w:r w:rsidR="00F93389" w:rsidRPr="00C46F20">
        <w:rPr>
          <w:sz w:val="18"/>
          <w:szCs w:val="18"/>
        </w:rPr>
        <w:t xml:space="preserve">Thornbury, S 2005, </w:t>
      </w:r>
      <w:r w:rsidR="00F93389" w:rsidRPr="00C46F20">
        <w:rPr>
          <w:i/>
          <w:iCs/>
          <w:sz w:val="18"/>
          <w:szCs w:val="18"/>
        </w:rPr>
        <w:t>How to teach speaking</w:t>
      </w:r>
      <w:r w:rsidR="00F93389" w:rsidRPr="00C46F20">
        <w:rPr>
          <w:sz w:val="18"/>
          <w:szCs w:val="18"/>
        </w:rPr>
        <w:t>, Longman, England.</w:t>
      </w:r>
    </w:p>
    <w:sectPr w:rsidR="001D730B" w:rsidRPr="004745E3" w:rsidSect="004745E3">
      <w:footerReference w:type="default" r:id="rId10"/>
      <w:pgSz w:w="11906" w:h="16838"/>
      <w:pgMar w:top="426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DD4" w:rsidRDefault="00693DD4" w:rsidP="00693DD4">
      <w:pPr>
        <w:spacing w:after="0" w:line="240" w:lineRule="auto"/>
      </w:pPr>
      <w:r>
        <w:separator/>
      </w:r>
    </w:p>
  </w:endnote>
  <w:endnote w:type="continuationSeparator" w:id="0">
    <w:p w:rsidR="00693DD4" w:rsidRDefault="00693DD4" w:rsidP="0069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296799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B64" w:rsidRPr="006670CA" w:rsidRDefault="00C07B64" w:rsidP="00693DD4">
        <w:pPr>
          <w:tabs>
            <w:tab w:val="center" w:pos="4513"/>
            <w:tab w:val="right" w:pos="9026"/>
          </w:tabs>
          <w:spacing w:after="0" w:line="240" w:lineRule="auto"/>
          <w:rPr>
            <w:sz w:val="20"/>
            <w:szCs w:val="20"/>
          </w:rPr>
        </w:pPr>
      </w:p>
      <w:p w:rsidR="006670CA" w:rsidRPr="006670CA" w:rsidRDefault="006670CA" w:rsidP="00693DD4">
        <w:pPr>
          <w:tabs>
            <w:tab w:val="center" w:pos="4513"/>
            <w:tab w:val="right" w:pos="9026"/>
          </w:tabs>
          <w:spacing w:after="0" w:line="240" w:lineRule="auto"/>
          <w:rPr>
            <w:rFonts w:eastAsia="Times New Roman" w:cstheme="minorHAnsi"/>
            <w:sz w:val="20"/>
            <w:szCs w:val="20"/>
            <w:lang w:eastAsia="en-AU"/>
          </w:rPr>
        </w:pPr>
      </w:p>
      <w:p w:rsidR="00693DD4" w:rsidRPr="006670CA" w:rsidRDefault="00693DD4" w:rsidP="00693DD4">
        <w:pPr>
          <w:pStyle w:val="Footer"/>
          <w:rPr>
            <w:sz w:val="20"/>
            <w:szCs w:val="20"/>
          </w:rPr>
        </w:pPr>
      </w:p>
      <w:p w:rsidR="00693DD4" w:rsidRPr="006670CA" w:rsidRDefault="00693DD4" w:rsidP="00693DD4">
        <w:pPr>
          <w:pStyle w:val="Footer"/>
          <w:jc w:val="right"/>
          <w:rPr>
            <w:sz w:val="20"/>
            <w:szCs w:val="20"/>
          </w:rPr>
        </w:pPr>
        <w:r w:rsidRPr="006670CA">
          <w:rPr>
            <w:sz w:val="20"/>
            <w:szCs w:val="20"/>
          </w:rPr>
          <w:fldChar w:fldCharType="begin"/>
        </w:r>
        <w:r w:rsidRPr="006670CA">
          <w:rPr>
            <w:sz w:val="20"/>
            <w:szCs w:val="20"/>
          </w:rPr>
          <w:instrText xml:space="preserve"> PAGE   \* MERGEFORMAT </w:instrText>
        </w:r>
        <w:r w:rsidRPr="006670CA">
          <w:rPr>
            <w:sz w:val="20"/>
            <w:szCs w:val="20"/>
          </w:rPr>
          <w:fldChar w:fldCharType="separate"/>
        </w:r>
        <w:r w:rsidR="00C46F20">
          <w:rPr>
            <w:noProof/>
            <w:sz w:val="20"/>
            <w:szCs w:val="20"/>
          </w:rPr>
          <w:t>2</w:t>
        </w:r>
        <w:r w:rsidRPr="006670CA">
          <w:rPr>
            <w:noProof/>
            <w:sz w:val="20"/>
            <w:szCs w:val="20"/>
          </w:rPr>
          <w:fldChar w:fldCharType="end"/>
        </w:r>
      </w:p>
    </w:sdtContent>
  </w:sdt>
  <w:p w:rsidR="00693DD4" w:rsidRDefault="00693DD4" w:rsidP="00693DD4">
    <w:pPr>
      <w:pStyle w:val="Footer"/>
    </w:pPr>
  </w:p>
  <w:p w:rsidR="00693DD4" w:rsidRDefault="00693DD4">
    <w:pPr>
      <w:pStyle w:val="Footer"/>
    </w:pPr>
  </w:p>
  <w:p w:rsidR="00693DD4" w:rsidRDefault="00693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DD4" w:rsidRDefault="00693DD4" w:rsidP="00693DD4">
      <w:pPr>
        <w:spacing w:after="0" w:line="240" w:lineRule="auto"/>
      </w:pPr>
      <w:r>
        <w:separator/>
      </w:r>
    </w:p>
  </w:footnote>
  <w:footnote w:type="continuationSeparator" w:id="0">
    <w:p w:rsidR="00693DD4" w:rsidRDefault="00693DD4" w:rsidP="00693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A1F38"/>
    <w:multiLevelType w:val="hybridMultilevel"/>
    <w:tmpl w:val="62526EC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DF73860"/>
    <w:multiLevelType w:val="hybridMultilevel"/>
    <w:tmpl w:val="F99EC886"/>
    <w:lvl w:ilvl="0" w:tplc="55644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04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8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42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E0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A3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8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67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EE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06141F"/>
    <w:multiLevelType w:val="hybridMultilevel"/>
    <w:tmpl w:val="285CB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221EF"/>
    <w:multiLevelType w:val="hybridMultilevel"/>
    <w:tmpl w:val="136EB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C3C88"/>
    <w:multiLevelType w:val="hybridMultilevel"/>
    <w:tmpl w:val="CF569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35"/>
    <w:rsid w:val="00002069"/>
    <w:rsid w:val="00024EB9"/>
    <w:rsid w:val="00071E77"/>
    <w:rsid w:val="0008658C"/>
    <w:rsid w:val="000B6235"/>
    <w:rsid w:val="000F5638"/>
    <w:rsid w:val="001A753C"/>
    <w:rsid w:val="001C6340"/>
    <w:rsid w:val="001D730B"/>
    <w:rsid w:val="001E1190"/>
    <w:rsid w:val="00203040"/>
    <w:rsid w:val="00236E24"/>
    <w:rsid w:val="00294E7A"/>
    <w:rsid w:val="002A3231"/>
    <w:rsid w:val="002E46BA"/>
    <w:rsid w:val="002E46CE"/>
    <w:rsid w:val="002F24BA"/>
    <w:rsid w:val="003160EB"/>
    <w:rsid w:val="003535E6"/>
    <w:rsid w:val="00371BBD"/>
    <w:rsid w:val="003A14E9"/>
    <w:rsid w:val="003B2F02"/>
    <w:rsid w:val="00423977"/>
    <w:rsid w:val="0044505F"/>
    <w:rsid w:val="004530C6"/>
    <w:rsid w:val="00471EA6"/>
    <w:rsid w:val="004745E3"/>
    <w:rsid w:val="00486252"/>
    <w:rsid w:val="00550E25"/>
    <w:rsid w:val="005A0DAC"/>
    <w:rsid w:val="005D58F7"/>
    <w:rsid w:val="005F241F"/>
    <w:rsid w:val="00647924"/>
    <w:rsid w:val="006556C8"/>
    <w:rsid w:val="006670CA"/>
    <w:rsid w:val="00667315"/>
    <w:rsid w:val="00670E3E"/>
    <w:rsid w:val="00693DD4"/>
    <w:rsid w:val="006C33D1"/>
    <w:rsid w:val="007118FB"/>
    <w:rsid w:val="00712227"/>
    <w:rsid w:val="007D1184"/>
    <w:rsid w:val="008443C8"/>
    <w:rsid w:val="008602A2"/>
    <w:rsid w:val="008B3931"/>
    <w:rsid w:val="008C0A49"/>
    <w:rsid w:val="008C5BF3"/>
    <w:rsid w:val="008D6089"/>
    <w:rsid w:val="00924F67"/>
    <w:rsid w:val="00A23327"/>
    <w:rsid w:val="00A53D2A"/>
    <w:rsid w:val="00A70271"/>
    <w:rsid w:val="00AC6161"/>
    <w:rsid w:val="00AF3689"/>
    <w:rsid w:val="00B2468A"/>
    <w:rsid w:val="00B32BE6"/>
    <w:rsid w:val="00B63331"/>
    <w:rsid w:val="00B82691"/>
    <w:rsid w:val="00B96059"/>
    <w:rsid w:val="00B96DE4"/>
    <w:rsid w:val="00BA1AA1"/>
    <w:rsid w:val="00BA2672"/>
    <w:rsid w:val="00BF7C0B"/>
    <w:rsid w:val="00C01D3C"/>
    <w:rsid w:val="00C07B64"/>
    <w:rsid w:val="00C17E2B"/>
    <w:rsid w:val="00C26B84"/>
    <w:rsid w:val="00C46F20"/>
    <w:rsid w:val="00C47C2A"/>
    <w:rsid w:val="00C53610"/>
    <w:rsid w:val="00CA442C"/>
    <w:rsid w:val="00CE7A18"/>
    <w:rsid w:val="00D40711"/>
    <w:rsid w:val="00DA257A"/>
    <w:rsid w:val="00DD2851"/>
    <w:rsid w:val="00DD76E4"/>
    <w:rsid w:val="00EB5513"/>
    <w:rsid w:val="00EC46B2"/>
    <w:rsid w:val="00F93389"/>
    <w:rsid w:val="00FB6E38"/>
    <w:rsid w:val="00FB7B36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7A5171"/>
  <w15:docId w15:val="{D17DB9C4-5840-4488-9FA1-C0EA677C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3931"/>
    <w:pPr>
      <w:spacing w:after="100" w:afterAutospacing="1" w:line="312" w:lineRule="auto"/>
    </w:pPr>
    <w:rPr>
      <w:rFonts w:ascii="Arial" w:eastAsia="Times New Roman" w:hAnsi="Arial" w:cs="Arial"/>
      <w:color w:val="000000"/>
      <w:sz w:val="23"/>
      <w:szCs w:val="23"/>
      <w:lang w:eastAsia="en-AU"/>
    </w:rPr>
  </w:style>
  <w:style w:type="paragraph" w:styleId="ListParagraph">
    <w:name w:val="List Paragraph"/>
    <w:basedOn w:val="Normal"/>
    <w:uiPriority w:val="34"/>
    <w:qFormat/>
    <w:rsid w:val="00371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7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DD4"/>
  </w:style>
  <w:style w:type="paragraph" w:styleId="Footer">
    <w:name w:val="footer"/>
    <w:basedOn w:val="Normal"/>
    <w:link w:val="FooterChar"/>
    <w:uiPriority w:val="99"/>
    <w:unhideWhenUsed/>
    <w:rsid w:val="00693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worldservice/learningenglish/grammar/pron/soun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cmillandictionary.com/dictionary/british/collea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Shashi Nallaya</cp:lastModifiedBy>
  <cp:revision>2</cp:revision>
  <dcterms:created xsi:type="dcterms:W3CDTF">2019-07-29T00:37:00Z</dcterms:created>
  <dcterms:modified xsi:type="dcterms:W3CDTF">2019-07-29T00:37:00Z</dcterms:modified>
</cp:coreProperties>
</file>