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119" w:rsidRDefault="00084119" w:rsidP="00084119">
      <w:pPr>
        <w:ind w:left="7200" w:firstLine="720"/>
      </w:pPr>
      <w:r>
        <w:rPr>
          <w:noProof/>
          <w:lang w:eastAsia="en-AU"/>
        </w:rPr>
        <mc:AlternateContent>
          <mc:Choice Requires="wps">
            <w:drawing>
              <wp:anchor distT="0" distB="0" distL="114300" distR="114300" simplePos="0" relativeHeight="251659264" behindDoc="0" locked="0" layoutInCell="1" allowOverlap="1" wp14:anchorId="25E1A277" wp14:editId="5C227C68">
                <wp:simplePos x="0" y="0"/>
                <wp:positionH relativeFrom="column">
                  <wp:posOffset>-9525</wp:posOffset>
                </wp:positionH>
                <wp:positionV relativeFrom="paragraph">
                  <wp:posOffset>73660</wp:posOffset>
                </wp:positionV>
                <wp:extent cx="5010150" cy="10001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000125"/>
                        </a:xfrm>
                        <a:prstGeom prst="rect">
                          <a:avLst/>
                        </a:prstGeom>
                        <a:solidFill>
                          <a:srgbClr val="006699"/>
                        </a:solidFill>
                        <a:ln>
                          <a:noFill/>
                        </a:ln>
                        <a:extLst/>
                      </wps:spPr>
                      <wps:txbx>
                        <w:txbxContent>
                          <w:p w:rsidR="00084119" w:rsidRPr="008A1723" w:rsidRDefault="00084119" w:rsidP="00C8105A">
                            <w:pPr>
                              <w:spacing w:line="240" w:lineRule="auto"/>
                              <w:rPr>
                                <w:rFonts w:ascii="Calibri" w:hAnsi="Calibri" w:cs="Calibri"/>
                                <w:color w:val="FFFFFF" w:themeColor="background1"/>
                                <w:sz w:val="40"/>
                                <w:szCs w:val="40"/>
                              </w:rPr>
                            </w:pPr>
                            <w:r w:rsidRPr="008A1723">
                              <w:rPr>
                                <w:rFonts w:ascii="Calibri" w:hAnsi="Calibri" w:cs="Calibri"/>
                                <w:color w:val="FFFFFF" w:themeColor="background1"/>
                              </w:rPr>
                              <w:br/>
                            </w:r>
                            <w:r w:rsidR="000F5176" w:rsidRPr="008A1723">
                              <w:rPr>
                                <w:rFonts w:ascii="Calibri" w:hAnsi="Calibri" w:cs="Calibri"/>
                                <w:b/>
                                <w:color w:val="FFFFFF" w:themeColor="background1"/>
                                <w:sz w:val="40"/>
                                <w:szCs w:val="40"/>
                              </w:rPr>
                              <w:t>Writing Case Records</w:t>
                            </w:r>
                            <w:r w:rsidR="00F83495" w:rsidRPr="008A1723">
                              <w:rPr>
                                <w:rFonts w:ascii="Calibri" w:hAnsi="Calibri" w:cs="Calibri"/>
                                <w:b/>
                                <w:color w:val="FFFFFF" w:themeColor="background1"/>
                                <w:sz w:val="40"/>
                                <w:szCs w:val="40"/>
                              </w:rPr>
                              <w:t xml:space="preserve"> for Social Work</w:t>
                            </w:r>
                            <w:r w:rsidR="00FE7F2E" w:rsidRPr="008A1723">
                              <w:rPr>
                                <w:rFonts w:ascii="Calibri" w:hAnsi="Calibri" w:cs="Calibri"/>
                                <w:b/>
                                <w:color w:val="FFFFFF" w:themeColor="background1"/>
                                <w:sz w:val="40"/>
                                <w:szCs w:val="40"/>
                              </w:rPr>
                              <w:t xml:space="preserve"> Placement</w:t>
                            </w:r>
                          </w:p>
                          <w:p w:rsidR="00084119" w:rsidRDefault="00084119" w:rsidP="00084119">
                            <w:pPr>
                              <w:rPr>
                                <w:rFonts w:ascii="Calibri" w:hAnsi="Calibri" w:cs="Calibri"/>
                                <w:sz w:val="28"/>
                                <w:szCs w:val="28"/>
                              </w:rPr>
                            </w:pPr>
                          </w:p>
                          <w:p w:rsidR="00084119" w:rsidRPr="003F398D" w:rsidRDefault="00084119" w:rsidP="00084119">
                            <w:pPr>
                              <w:rPr>
                                <w:rFonts w:ascii="Calibri" w:hAnsi="Calibri" w:cs="Calibr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E1A277" id="_x0000_t202" coordsize="21600,21600" o:spt="202" path="m,l,21600r21600,l21600,xe">
                <v:stroke joinstyle="miter"/>
                <v:path gradientshapeok="t" o:connecttype="rect"/>
              </v:shapetype>
              <v:shape id="Text Box 2" o:spid="_x0000_s1026" type="#_x0000_t202" style="position:absolute;left:0;text-align:left;margin-left:-.75pt;margin-top:5.8pt;width:394.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" fillcolor="#069" stroked="f">
                <v:textbox>
                  <w:txbxContent>
                    <w:p w:rsidR="00084119" w:rsidRPr="008A1723" w:rsidRDefault="00084119" w:rsidP="00C8105A">
                      <w:pPr>
                        <w:spacing w:line="240" w:lineRule="auto"/>
                        <w:rPr>
                          <w:rFonts w:ascii="Calibri" w:hAnsi="Calibri" w:cs="Calibri"/>
                          <w:color w:val="FFFFFF" w:themeColor="background1"/>
                          <w:sz w:val="40"/>
                          <w:szCs w:val="40"/>
                        </w:rPr>
                      </w:pPr>
                      <w:r w:rsidRPr="008A1723">
                        <w:rPr>
                          <w:rFonts w:ascii="Calibri" w:hAnsi="Calibri" w:cs="Calibri"/>
                          <w:color w:val="FFFFFF" w:themeColor="background1"/>
                        </w:rPr>
                        <w:br/>
                      </w:r>
                      <w:r w:rsidR="000F5176" w:rsidRPr="008A1723">
                        <w:rPr>
                          <w:rFonts w:ascii="Calibri" w:hAnsi="Calibri" w:cs="Calibri"/>
                          <w:b/>
                          <w:color w:val="FFFFFF" w:themeColor="background1"/>
                          <w:sz w:val="40"/>
                          <w:szCs w:val="40"/>
                        </w:rPr>
                        <w:t>Writing Case Records</w:t>
                      </w:r>
                      <w:r w:rsidR="00F83495" w:rsidRPr="008A1723">
                        <w:rPr>
                          <w:rFonts w:ascii="Calibri" w:hAnsi="Calibri" w:cs="Calibri"/>
                          <w:b/>
                          <w:color w:val="FFFFFF" w:themeColor="background1"/>
                          <w:sz w:val="40"/>
                          <w:szCs w:val="40"/>
                        </w:rPr>
                        <w:t xml:space="preserve"> for Social Work</w:t>
                      </w:r>
                      <w:r w:rsidR="00FE7F2E" w:rsidRPr="008A1723">
                        <w:rPr>
                          <w:rFonts w:ascii="Calibri" w:hAnsi="Calibri" w:cs="Calibri"/>
                          <w:b/>
                          <w:color w:val="FFFFFF" w:themeColor="background1"/>
                          <w:sz w:val="40"/>
                          <w:szCs w:val="40"/>
                        </w:rPr>
                        <w:t xml:space="preserve"> Placement</w:t>
                      </w:r>
                    </w:p>
                    <w:p w:rsidR="00084119" w:rsidRDefault="00084119" w:rsidP="00084119">
                      <w:pPr>
                        <w:rPr>
                          <w:rFonts w:ascii="Calibri" w:hAnsi="Calibri" w:cs="Calibri"/>
                          <w:sz w:val="28"/>
                          <w:szCs w:val="28"/>
                        </w:rPr>
                      </w:pPr>
                    </w:p>
                    <w:p w:rsidR="00084119" w:rsidRPr="003F398D" w:rsidRDefault="00084119" w:rsidP="00084119">
                      <w:pPr>
                        <w:rPr>
                          <w:rFonts w:ascii="Calibri" w:hAnsi="Calibri" w:cs="Calibri"/>
                          <w:sz w:val="28"/>
                          <w:szCs w:val="28"/>
                        </w:rPr>
                      </w:pPr>
                    </w:p>
                  </w:txbxContent>
                </v:textbox>
              </v:shape>
            </w:pict>
          </mc:Fallback>
        </mc:AlternateContent>
      </w:r>
      <w:r>
        <w:rPr>
          <w:rFonts w:ascii="Calibri" w:hAnsi="Calibri"/>
          <w:b/>
          <w:noProof/>
          <w:lang w:eastAsia="en-AU"/>
        </w:rPr>
        <w:drawing>
          <wp:inline distT="0" distB="0" distL="0" distR="0" wp14:anchorId="320B7F11" wp14:editId="7E168E7B">
            <wp:extent cx="107632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838200"/>
                    </a:xfrm>
                    <a:prstGeom prst="rect">
                      <a:avLst/>
                    </a:prstGeom>
                    <a:noFill/>
                    <a:ln>
                      <a:noFill/>
                    </a:ln>
                  </pic:spPr>
                </pic:pic>
              </a:graphicData>
            </a:graphic>
          </wp:inline>
        </w:drawing>
      </w:r>
    </w:p>
    <w:p w:rsidR="00084119" w:rsidRDefault="00084119" w:rsidP="00084119"/>
    <w:p w:rsidR="006858B5" w:rsidRDefault="006858B5" w:rsidP="006858B5">
      <w:pPr>
        <w:rPr>
          <w:b/>
        </w:rPr>
      </w:pPr>
      <w:r>
        <w:rPr>
          <w:b/>
        </w:rPr>
        <w:t>Case records</w:t>
      </w:r>
    </w:p>
    <w:p w:rsidR="006858B5" w:rsidRDefault="006858B5" w:rsidP="006858B5">
      <w:pPr>
        <w:pStyle w:val="ListParagraph"/>
        <w:numPr>
          <w:ilvl w:val="0"/>
          <w:numId w:val="13"/>
        </w:numPr>
      </w:pPr>
      <w:r>
        <w:t>Are detailed written representations of particular practice situations which then become part of the processes for achieving the required case outcomes.</w:t>
      </w:r>
    </w:p>
    <w:p w:rsidR="006858B5" w:rsidRDefault="006858B5" w:rsidP="006858B5">
      <w:pPr>
        <w:pStyle w:val="ListParagraph"/>
        <w:numPr>
          <w:ilvl w:val="0"/>
          <w:numId w:val="13"/>
        </w:numPr>
      </w:pPr>
      <w:r>
        <w:t>Are an integral part of professional practice.</w:t>
      </w:r>
    </w:p>
    <w:p w:rsidR="006858B5" w:rsidRDefault="006858B5" w:rsidP="006858B5">
      <w:pPr>
        <w:pStyle w:val="ListParagraph"/>
        <w:numPr>
          <w:ilvl w:val="0"/>
          <w:numId w:val="13"/>
        </w:numPr>
      </w:pPr>
      <w:r>
        <w:t>It is important to develop good recording practices which can maximize efficiency and minimize risk while meeting organizational, professional and medico-legal requirements.</w:t>
      </w:r>
    </w:p>
    <w:p w:rsidR="00803406" w:rsidRDefault="00803406" w:rsidP="00803406">
      <w:pPr>
        <w:rPr>
          <w:b/>
        </w:rPr>
      </w:pPr>
      <w:r w:rsidRPr="00803406">
        <w:rPr>
          <w:b/>
        </w:rPr>
        <w:t>Why is it important to maintain good case notes?</w:t>
      </w:r>
    </w:p>
    <w:p w:rsidR="00803406" w:rsidRDefault="00817BBB" w:rsidP="00803406">
      <w:r w:rsidRPr="00817BBB">
        <w:t>Case records</w:t>
      </w:r>
      <w:r>
        <w:t xml:space="preserve"> play a foundational role within the whole social work context in a number of ways</w:t>
      </w:r>
      <w:r w:rsidR="009C0674">
        <w:t xml:space="preserve"> as they are a:</w:t>
      </w:r>
    </w:p>
    <w:p w:rsidR="009C0674" w:rsidRDefault="009C0674" w:rsidP="009C0674">
      <w:pPr>
        <w:pStyle w:val="ListParagraph"/>
        <w:numPr>
          <w:ilvl w:val="0"/>
          <w:numId w:val="16"/>
        </w:numPr>
      </w:pPr>
      <w:r>
        <w:t>vital information base for client work;</w:t>
      </w:r>
    </w:p>
    <w:p w:rsidR="009C0674" w:rsidRDefault="009C0674" w:rsidP="009C0674">
      <w:pPr>
        <w:pStyle w:val="ListParagraph"/>
        <w:numPr>
          <w:ilvl w:val="0"/>
          <w:numId w:val="16"/>
        </w:numPr>
      </w:pPr>
      <w:r>
        <w:t xml:space="preserve">way of clarifying the case situation for both the practice worker and the client; </w:t>
      </w:r>
    </w:p>
    <w:p w:rsidR="009C0674" w:rsidRDefault="009C0674" w:rsidP="009C0674">
      <w:pPr>
        <w:pStyle w:val="ListParagraph"/>
        <w:numPr>
          <w:ilvl w:val="0"/>
          <w:numId w:val="16"/>
        </w:numPr>
      </w:pPr>
      <w:r>
        <w:t>means by which social workers and service users can make visible to others, such as team members, aspects of the social contents of the client’s needs that might otherwise be ignored</w:t>
      </w:r>
      <w:r w:rsidR="00B3768E">
        <w:t>;</w:t>
      </w:r>
    </w:p>
    <w:p w:rsidR="00B3768E" w:rsidRDefault="00B3768E" w:rsidP="009C0674">
      <w:pPr>
        <w:pStyle w:val="ListParagraph"/>
        <w:numPr>
          <w:ilvl w:val="0"/>
          <w:numId w:val="16"/>
        </w:numPr>
      </w:pPr>
      <w:r>
        <w:t>method of promoting opportunities for collaborative responses in health and community service teams;</w:t>
      </w:r>
    </w:p>
    <w:p w:rsidR="00B3768E" w:rsidRDefault="00B3768E" w:rsidP="009C0674">
      <w:pPr>
        <w:pStyle w:val="ListParagraph"/>
        <w:numPr>
          <w:ilvl w:val="0"/>
          <w:numId w:val="16"/>
        </w:numPr>
      </w:pPr>
      <w:r>
        <w:t>means of promoting the recognition of good practice; and</w:t>
      </w:r>
    </w:p>
    <w:p w:rsidR="00B3768E" w:rsidRDefault="00B3768E" w:rsidP="009C0674">
      <w:pPr>
        <w:pStyle w:val="ListParagraph"/>
        <w:numPr>
          <w:ilvl w:val="0"/>
          <w:numId w:val="16"/>
        </w:numPr>
      </w:pPr>
      <w:r>
        <w:t>vital information base for the achievement of consistency in social work intervention.</w:t>
      </w:r>
    </w:p>
    <w:p w:rsidR="005F56AF" w:rsidRPr="00AB1E8E" w:rsidRDefault="005F56AF" w:rsidP="005F56AF">
      <w:pPr>
        <w:ind w:left="360"/>
      </w:pPr>
      <w:r>
        <w:t xml:space="preserve">                                                           </w:t>
      </w:r>
      <w:bookmarkStart w:id="0" w:name="_GoBack"/>
      <w:bookmarkEnd w:id="0"/>
      <w:r>
        <w:t xml:space="preserve">                                                            (Healy &amp; Mulholland 2007, p. 68)</w:t>
      </w:r>
    </w:p>
    <w:p w:rsidR="005F56AF" w:rsidRDefault="005E576C" w:rsidP="005E576C">
      <w:pPr>
        <w:rPr>
          <w:b/>
        </w:rPr>
      </w:pPr>
      <w:r w:rsidRPr="00423389">
        <w:rPr>
          <w:b/>
        </w:rPr>
        <w:t>What is a good case record</w:t>
      </w:r>
      <w:r w:rsidR="00423389" w:rsidRPr="00423389">
        <w:rPr>
          <w:b/>
        </w:rPr>
        <w:t>?</w:t>
      </w:r>
    </w:p>
    <w:p w:rsidR="00423389" w:rsidRDefault="00A16A03" w:rsidP="005E576C">
      <w:r>
        <w:t>A good case record</w:t>
      </w:r>
      <w:r w:rsidR="00423389" w:rsidRPr="00423389">
        <w:t xml:space="preserve"> is:</w:t>
      </w:r>
    </w:p>
    <w:p w:rsidR="00C978F6" w:rsidRDefault="004E60CD" w:rsidP="00C978F6">
      <w:pPr>
        <w:pStyle w:val="ListParagraph"/>
        <w:numPr>
          <w:ilvl w:val="0"/>
          <w:numId w:val="17"/>
        </w:numPr>
      </w:pPr>
      <w:r>
        <w:t>focused, factual and evidence-based, and provides the primary audience with information they can use to gain a good sense of the situation and make good recommendations for future action</w:t>
      </w:r>
      <w:r w:rsidR="00FF22C0">
        <w:t>:</w:t>
      </w:r>
    </w:p>
    <w:p w:rsidR="00FF22C0" w:rsidRDefault="00FF22C0" w:rsidP="00FF22C0">
      <w:pPr>
        <w:pStyle w:val="ListParagraph"/>
        <w:numPr>
          <w:ilvl w:val="1"/>
          <w:numId w:val="17"/>
        </w:numPr>
      </w:pPr>
      <w:r>
        <w:t xml:space="preserve">it should provide </w:t>
      </w:r>
      <w:r w:rsidR="00983FE8">
        <w:t>observations which can lead the audience to form judgements.</w:t>
      </w:r>
    </w:p>
    <w:p w:rsidR="00983FE8" w:rsidRDefault="00983FE8" w:rsidP="00983FE8">
      <w:pPr>
        <w:pStyle w:val="ListParagraph"/>
        <w:numPr>
          <w:ilvl w:val="0"/>
          <w:numId w:val="17"/>
        </w:numPr>
      </w:pPr>
      <w:r>
        <w:t>accessible in that the key information is described from a point of view which th</w:t>
      </w:r>
      <w:r w:rsidR="003C4892">
        <w:t>e audience understand as well as share</w:t>
      </w:r>
      <w:r>
        <w:t>; and</w:t>
      </w:r>
    </w:p>
    <w:p w:rsidR="00983FE8" w:rsidRDefault="00983FE8" w:rsidP="00983FE8">
      <w:pPr>
        <w:pStyle w:val="ListParagraph"/>
        <w:numPr>
          <w:ilvl w:val="0"/>
          <w:numId w:val="17"/>
        </w:numPr>
      </w:pPr>
      <w:r>
        <w:t>concise by providing the information in the briefest manner consistent</w:t>
      </w:r>
      <w:r w:rsidR="006F2AC2">
        <w:t xml:space="preserve"> with covering the main points:</w:t>
      </w:r>
    </w:p>
    <w:p w:rsidR="006F2AC2" w:rsidRDefault="006F2AC2" w:rsidP="006F2AC2">
      <w:pPr>
        <w:pStyle w:val="ListParagraph"/>
        <w:numPr>
          <w:ilvl w:val="1"/>
          <w:numId w:val="17"/>
        </w:numPr>
      </w:pPr>
      <w:r>
        <w:t>the material should be well ordered and readable.</w:t>
      </w:r>
    </w:p>
    <w:p w:rsidR="006F2AC2" w:rsidRPr="00423389" w:rsidRDefault="006F2AC2" w:rsidP="006F2AC2">
      <w:pPr>
        <w:pStyle w:val="ListParagraph"/>
        <w:numPr>
          <w:ilvl w:val="1"/>
          <w:numId w:val="17"/>
        </w:numPr>
      </w:pPr>
      <w:r>
        <w:t>urgent matters that were raised in the interaction can be identified by detailing any follow-up actions that have been done since then.</w:t>
      </w:r>
    </w:p>
    <w:p w:rsidR="002A713D" w:rsidRPr="00AB1E8E" w:rsidRDefault="002A713D" w:rsidP="002A713D">
      <w:pPr>
        <w:pStyle w:val="ListParagraph"/>
      </w:pPr>
      <w:r>
        <w:t xml:space="preserve">                                                                                                                   (Healy &amp; Mulholland 2007, p. 75)</w:t>
      </w:r>
    </w:p>
    <w:p w:rsidR="00423389" w:rsidRPr="00817BBB" w:rsidRDefault="00423389" w:rsidP="005E576C"/>
    <w:p w:rsidR="00F0709E" w:rsidRDefault="00F0709E" w:rsidP="00803406"/>
    <w:p w:rsidR="00257EA7" w:rsidRDefault="00F0709E" w:rsidP="00803406">
      <w:pPr>
        <w:rPr>
          <w:b/>
        </w:rPr>
      </w:pPr>
      <w:r w:rsidRPr="00F0709E">
        <w:rPr>
          <w:b/>
        </w:rPr>
        <w:lastRenderedPageBreak/>
        <w:t>Methods of case-record taking</w:t>
      </w:r>
    </w:p>
    <w:p w:rsidR="00803406" w:rsidRPr="00254CA3" w:rsidRDefault="003452A8" w:rsidP="00257EA7">
      <w:pPr>
        <w:rPr>
          <w:b/>
        </w:rPr>
      </w:pPr>
      <w:r w:rsidRPr="00254CA3">
        <w:rPr>
          <w:b/>
        </w:rPr>
        <w:t xml:space="preserve">Method 1: </w:t>
      </w:r>
      <w:r w:rsidR="009548BF" w:rsidRPr="00254CA3">
        <w:rPr>
          <w:b/>
        </w:rPr>
        <w:t>Topics</w:t>
      </w:r>
    </w:p>
    <w:p w:rsidR="009548BF" w:rsidRDefault="005B1FCF" w:rsidP="009548BF">
      <w:pPr>
        <w:pStyle w:val="ListParagraph"/>
        <w:numPr>
          <w:ilvl w:val="0"/>
          <w:numId w:val="18"/>
        </w:numPr>
      </w:pPr>
      <w:r>
        <w:t>Information gathered in a client interview can be used as ‘topic sentences’ in case records.</w:t>
      </w:r>
    </w:p>
    <w:p w:rsidR="005B1FCF" w:rsidRDefault="005B1FCF" w:rsidP="005B1FCF">
      <w:pPr>
        <w:pStyle w:val="ListParagraph"/>
        <w:numPr>
          <w:ilvl w:val="1"/>
          <w:numId w:val="18"/>
        </w:numPr>
      </w:pPr>
      <w:r>
        <w:t>A topic sentence will provide the gist</w:t>
      </w:r>
      <w:r w:rsidR="0052337B">
        <w:t xml:space="preserve"> of a particular matter which can be expanded at a later time during team meetings, etc.</w:t>
      </w:r>
    </w:p>
    <w:p w:rsidR="0052337B" w:rsidRDefault="0052337B" w:rsidP="005B1FCF">
      <w:pPr>
        <w:pStyle w:val="ListParagraph"/>
        <w:numPr>
          <w:ilvl w:val="1"/>
          <w:numId w:val="18"/>
        </w:numPr>
      </w:pPr>
      <w:r>
        <w:t>The ‘topic sentence’ should serve to make the key issues and situational features of the case briefly available to your audience.</w:t>
      </w:r>
    </w:p>
    <w:p w:rsidR="003452A8" w:rsidRDefault="003452A8" w:rsidP="003452A8">
      <w:pPr>
        <w:pStyle w:val="ListParagraph"/>
        <w:ind w:left="1440"/>
      </w:pPr>
      <w:r>
        <w:rPr>
          <w:noProof/>
          <w:lang w:eastAsia="en-AU"/>
        </w:rPr>
        <mc:AlternateContent>
          <mc:Choice Requires="wps">
            <w:drawing>
              <wp:anchor distT="0" distB="0" distL="114300" distR="114300" simplePos="0" relativeHeight="251663360" behindDoc="0" locked="0" layoutInCell="1" allowOverlap="1" wp14:editId="36B11C9B">
                <wp:simplePos x="0" y="0"/>
                <wp:positionH relativeFrom="column">
                  <wp:posOffset>352425</wp:posOffset>
                </wp:positionH>
                <wp:positionV relativeFrom="paragraph">
                  <wp:posOffset>78740</wp:posOffset>
                </wp:positionV>
                <wp:extent cx="5715000" cy="1403985"/>
                <wp:effectExtent l="0" t="0" r="1905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3985"/>
                        </a:xfrm>
                        <a:prstGeom prst="rect">
                          <a:avLst/>
                        </a:prstGeom>
                        <a:solidFill>
                          <a:srgbClr val="FFFFFF"/>
                        </a:solidFill>
                        <a:ln w="9525">
                          <a:solidFill>
                            <a:srgbClr val="000000"/>
                          </a:solidFill>
                          <a:miter lim="800000"/>
                          <a:headEnd/>
                          <a:tailEnd/>
                        </a:ln>
                      </wps:spPr>
                      <wps:txbx>
                        <w:txbxContent>
                          <w:p w:rsidR="003452A8" w:rsidRDefault="003452A8">
                            <w:r>
                              <w:t>Example</w:t>
                            </w:r>
                          </w:p>
                          <w:p w:rsidR="003452A8" w:rsidRDefault="003452A8" w:rsidP="003452A8">
                            <w:pPr>
                              <w:spacing w:after="0" w:line="240" w:lineRule="auto"/>
                              <w:contextualSpacing/>
                            </w:pPr>
                            <w:r>
                              <w:t>This case is about childcare by grandmother.</w:t>
                            </w:r>
                          </w:p>
                          <w:p w:rsidR="003452A8" w:rsidRDefault="003452A8" w:rsidP="003452A8">
                            <w:pPr>
                              <w:spacing w:after="0" w:line="240" w:lineRule="auto"/>
                              <w:contextualSpacing/>
                            </w:pPr>
                            <w:r>
                              <w:t>Grandmother is client.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7.75pt;margin-top:6.2pt;width:450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">
                <v:textbox style="mso-fit-shape-to-text:t">
                  <w:txbxContent>
                    <w:p w:rsidR="003452A8" w:rsidRDefault="003452A8">
                      <w:r>
                        <w:t>Example</w:t>
                      </w:r>
                    </w:p>
                    <w:p w:rsidR="003452A8" w:rsidRDefault="003452A8" w:rsidP="003452A8">
                      <w:pPr>
                        <w:spacing w:after="0" w:line="240" w:lineRule="auto"/>
                        <w:contextualSpacing/>
                      </w:pPr>
                      <w:r>
                        <w:t>This case is about childcare by grandmother.</w:t>
                      </w:r>
                    </w:p>
                    <w:p w:rsidR="003452A8" w:rsidRDefault="003452A8" w:rsidP="003452A8">
                      <w:pPr>
                        <w:spacing w:after="0" w:line="240" w:lineRule="auto"/>
                        <w:contextualSpacing/>
                      </w:pPr>
                      <w:r>
                        <w:t>Grandmother is client.</w:t>
                      </w:r>
                    </w:p>
                  </w:txbxContent>
                </v:textbox>
              </v:shape>
            </w:pict>
          </mc:Fallback>
        </mc:AlternateContent>
      </w:r>
    </w:p>
    <w:p w:rsidR="003452A8" w:rsidRPr="003452A8" w:rsidRDefault="003452A8" w:rsidP="003452A8"/>
    <w:p w:rsidR="003452A8" w:rsidRDefault="003452A8" w:rsidP="003452A8"/>
    <w:p w:rsidR="003452A8" w:rsidRPr="00254CA3" w:rsidRDefault="003452A8" w:rsidP="003452A8">
      <w:pPr>
        <w:rPr>
          <w:b/>
        </w:rPr>
      </w:pPr>
      <w:r w:rsidRPr="00254CA3">
        <w:rPr>
          <w:b/>
        </w:rPr>
        <w:t>Method 2: Problems</w:t>
      </w:r>
    </w:p>
    <w:p w:rsidR="003452A8" w:rsidRDefault="00254CA3" w:rsidP="003D5FA4">
      <w:pPr>
        <w:pStyle w:val="ListParagraph"/>
        <w:numPr>
          <w:ilvl w:val="0"/>
          <w:numId w:val="18"/>
        </w:numPr>
      </w:pPr>
      <w:r>
        <w:rPr>
          <w:noProof/>
          <w:lang w:eastAsia="en-AU"/>
        </w:rPr>
        <mc:AlternateContent>
          <mc:Choice Requires="wps">
            <w:drawing>
              <wp:anchor distT="0" distB="0" distL="114300" distR="114300" simplePos="0" relativeHeight="251665408" behindDoc="0" locked="0" layoutInCell="1" allowOverlap="1" wp14:anchorId="775C4A72" wp14:editId="2AA0EC4E">
                <wp:simplePos x="0" y="0"/>
                <wp:positionH relativeFrom="column">
                  <wp:posOffset>352425</wp:posOffset>
                </wp:positionH>
                <wp:positionV relativeFrom="paragraph">
                  <wp:posOffset>256540</wp:posOffset>
                </wp:positionV>
                <wp:extent cx="5715000" cy="1403985"/>
                <wp:effectExtent l="0" t="0" r="19050"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3985"/>
                        </a:xfrm>
                        <a:prstGeom prst="rect">
                          <a:avLst/>
                        </a:prstGeom>
                        <a:solidFill>
                          <a:srgbClr val="FFFFFF"/>
                        </a:solidFill>
                        <a:ln w="9525">
                          <a:solidFill>
                            <a:srgbClr val="000000"/>
                          </a:solidFill>
                          <a:miter lim="800000"/>
                          <a:headEnd/>
                          <a:tailEnd/>
                        </a:ln>
                      </wps:spPr>
                      <wps:txbx>
                        <w:txbxContent>
                          <w:p w:rsidR="00254CA3" w:rsidRDefault="00254CA3" w:rsidP="00254CA3">
                            <w:r>
                              <w:t>Example</w:t>
                            </w:r>
                          </w:p>
                          <w:p w:rsidR="00254CA3" w:rsidRDefault="00254CA3" w:rsidP="00254CA3">
                            <w:pPr>
                              <w:spacing w:after="0" w:line="240" w:lineRule="auto"/>
                              <w:contextualSpacing/>
                            </w:pPr>
                            <w:r>
                              <w:t>This case is about childcare by grandmother.</w:t>
                            </w:r>
                          </w:p>
                          <w:p w:rsidR="00254CA3" w:rsidRDefault="00254CA3" w:rsidP="00254CA3">
                            <w:pPr>
                              <w:spacing w:after="0" w:line="240" w:lineRule="auto"/>
                              <w:contextualSpacing/>
                            </w:pPr>
                            <w:r>
                              <w:t>Problem 1 – money since mother is erratic about providing it.</w:t>
                            </w:r>
                          </w:p>
                          <w:p w:rsidR="00254CA3" w:rsidRDefault="00254CA3" w:rsidP="00254CA3">
                            <w:pPr>
                              <w:spacing w:after="0" w:line="240" w:lineRule="auto"/>
                              <w:contextualSpacing/>
                            </w:pPr>
                            <w:r>
                              <w:t>Problem 2 – time of child collection, since mother is often 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5C4A72" id="_x0000_s1028" type="#_x0000_t202" style="position:absolute;left:0;text-align:left;margin-left:27.75pt;margin-top:20.2pt;width:450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">
                <v:textbox style="mso-fit-shape-to-text:t">
                  <w:txbxContent>
                    <w:p w:rsidR="00254CA3" w:rsidRDefault="00254CA3" w:rsidP="00254CA3">
                      <w:r>
                        <w:t>Example</w:t>
                      </w:r>
                    </w:p>
                    <w:p w:rsidR="00254CA3" w:rsidRDefault="00254CA3" w:rsidP="00254CA3">
                      <w:pPr>
                        <w:spacing w:after="0" w:line="240" w:lineRule="auto"/>
                        <w:contextualSpacing/>
                      </w:pPr>
                      <w:r>
                        <w:t>This case is about childcare by grandmother.</w:t>
                      </w:r>
                    </w:p>
                    <w:p w:rsidR="00254CA3" w:rsidRDefault="00254CA3" w:rsidP="00254CA3">
                      <w:pPr>
                        <w:spacing w:after="0" w:line="240" w:lineRule="auto"/>
                        <w:contextualSpacing/>
                      </w:pPr>
                      <w:r>
                        <w:t>Problem 1 – money since mother is erratic about providing it.</w:t>
                      </w:r>
                    </w:p>
                    <w:p w:rsidR="00254CA3" w:rsidRDefault="00254CA3" w:rsidP="00254CA3">
                      <w:pPr>
                        <w:spacing w:after="0" w:line="240" w:lineRule="auto"/>
                        <w:contextualSpacing/>
                      </w:pPr>
                      <w:r>
                        <w:t>Problem 2 – time of child collection, since mother is often late.</w:t>
                      </w:r>
                    </w:p>
                  </w:txbxContent>
                </v:textbox>
              </v:shape>
            </w:pict>
          </mc:Fallback>
        </mc:AlternateContent>
      </w:r>
      <w:r w:rsidR="00F66362">
        <w:t xml:space="preserve">The </w:t>
      </w:r>
      <w:r>
        <w:t>information can be seen as a set of problems to be solved.</w:t>
      </w:r>
    </w:p>
    <w:p w:rsidR="00254CA3" w:rsidRDefault="00254CA3" w:rsidP="003452A8"/>
    <w:p w:rsidR="00743C22" w:rsidRDefault="00743C22" w:rsidP="003452A8"/>
    <w:p w:rsidR="00743C22" w:rsidRPr="00743C22" w:rsidRDefault="00743C22" w:rsidP="00743C22"/>
    <w:p w:rsidR="003452A8" w:rsidRDefault="00743C22" w:rsidP="00743C22">
      <w:pPr>
        <w:rPr>
          <w:b/>
        </w:rPr>
      </w:pPr>
      <w:r w:rsidRPr="00743C22">
        <w:rPr>
          <w:b/>
        </w:rPr>
        <w:t>Method 3 – Expressed client concerns</w:t>
      </w:r>
    </w:p>
    <w:p w:rsidR="00743C22" w:rsidRDefault="00743C22" w:rsidP="00743C22">
      <w:r w:rsidRPr="00743C22">
        <w:t>This more complex</w:t>
      </w:r>
      <w:r>
        <w:t xml:space="preserve"> technique may be suitable in those cases where you need to make clear when you are stating the client’s own concerns and when you are providing your own professional judgement of what happened.</w:t>
      </w:r>
    </w:p>
    <w:p w:rsidR="00743C22" w:rsidRDefault="00745276" w:rsidP="00743C22">
      <w:pPr>
        <w:pStyle w:val="ListParagraph"/>
        <w:numPr>
          <w:ilvl w:val="0"/>
          <w:numId w:val="18"/>
        </w:numPr>
      </w:pPr>
      <w:r>
        <w:t>This requires you to reflect on the moments when the client signals in some way what is being said is important.</w:t>
      </w:r>
    </w:p>
    <w:p w:rsidR="00745276" w:rsidRDefault="00745276" w:rsidP="00745276">
      <w:pPr>
        <w:pStyle w:val="ListParagraph"/>
        <w:numPr>
          <w:ilvl w:val="1"/>
          <w:numId w:val="18"/>
        </w:numPr>
      </w:pPr>
      <w:r>
        <w:t>One way to do this is to note the speech actions used by the client (makes demands, asks questions, requests help, complains, anticipates trouble, cries, etc.).</w:t>
      </w:r>
    </w:p>
    <w:p w:rsidR="00745276" w:rsidRDefault="00745276" w:rsidP="00745276">
      <w:pPr>
        <w:pStyle w:val="ListParagraph"/>
        <w:numPr>
          <w:ilvl w:val="1"/>
          <w:numId w:val="18"/>
        </w:numPr>
      </w:pPr>
      <w:r>
        <w:t>This will reveal client’s concerns and something of their attitudes to the concerns and may help you to judge what should go on record.</w:t>
      </w:r>
    </w:p>
    <w:p w:rsidR="007452F1" w:rsidRDefault="007452F1" w:rsidP="007452F1">
      <w:pPr>
        <w:pStyle w:val="ListParagraph"/>
        <w:ind w:left="1440"/>
      </w:pPr>
      <w:r>
        <w:rPr>
          <w:noProof/>
          <w:lang w:eastAsia="en-AU"/>
        </w:rPr>
        <mc:AlternateContent>
          <mc:Choice Requires="wps">
            <w:drawing>
              <wp:anchor distT="0" distB="0" distL="114300" distR="114300" simplePos="0" relativeHeight="251667456" behindDoc="0" locked="0" layoutInCell="1" allowOverlap="1" wp14:anchorId="783105EF" wp14:editId="0BBD94D8">
                <wp:simplePos x="0" y="0"/>
                <wp:positionH relativeFrom="column">
                  <wp:posOffset>504825</wp:posOffset>
                </wp:positionH>
                <wp:positionV relativeFrom="paragraph">
                  <wp:posOffset>49530</wp:posOffset>
                </wp:positionV>
                <wp:extent cx="5715000" cy="1403985"/>
                <wp:effectExtent l="0" t="0" r="19050"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3985"/>
                        </a:xfrm>
                        <a:prstGeom prst="rect">
                          <a:avLst/>
                        </a:prstGeom>
                        <a:solidFill>
                          <a:srgbClr val="FFFFFF"/>
                        </a:solidFill>
                        <a:ln w="9525">
                          <a:solidFill>
                            <a:srgbClr val="000000"/>
                          </a:solidFill>
                          <a:miter lim="800000"/>
                          <a:headEnd/>
                          <a:tailEnd/>
                        </a:ln>
                      </wps:spPr>
                      <wps:txbx>
                        <w:txbxContent>
                          <w:p w:rsidR="007452F1" w:rsidRDefault="007452F1" w:rsidP="007452F1">
                            <w:r>
                              <w:t>Example</w:t>
                            </w:r>
                          </w:p>
                          <w:p w:rsidR="007452F1" w:rsidRDefault="007452F1" w:rsidP="007452F1">
                            <w:pPr>
                              <w:spacing w:after="0" w:line="240" w:lineRule="auto"/>
                              <w:contextualSpacing/>
                            </w:pPr>
                            <w:r>
                              <w:t>Client, grandmother as carer, complained about child’s mother supplying no money and being late.</w:t>
                            </w:r>
                          </w:p>
                          <w:p w:rsidR="007452F1" w:rsidRDefault="007452F1" w:rsidP="007452F1">
                            <w:pPr>
                              <w:spacing w:after="0" w:line="240" w:lineRule="auto"/>
                              <w:contextualSpacing/>
                            </w:pPr>
                            <w:r>
                              <w:t>She warned that she could not continue with the childcare unless she was paid.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3105EF" id="_x0000_s1029" type="#_x0000_t202" style="position:absolute;left:0;text-align:left;margin-left:39.75pt;margin-top:3.9pt;width:450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">
                <v:textbox style="mso-fit-shape-to-text:t">
                  <w:txbxContent>
                    <w:p w:rsidR="007452F1" w:rsidRDefault="007452F1" w:rsidP="007452F1">
                      <w:r>
                        <w:t>Example</w:t>
                      </w:r>
                    </w:p>
                    <w:p w:rsidR="007452F1" w:rsidRDefault="007452F1" w:rsidP="007452F1">
                      <w:pPr>
                        <w:spacing w:after="0" w:line="240" w:lineRule="auto"/>
                        <w:contextualSpacing/>
                      </w:pPr>
                      <w:r>
                        <w:t>Client, grandmother as carer, complained about child’s mother supplying no money and being late.</w:t>
                      </w:r>
                    </w:p>
                    <w:p w:rsidR="007452F1" w:rsidRDefault="007452F1" w:rsidP="007452F1">
                      <w:pPr>
                        <w:spacing w:after="0" w:line="240" w:lineRule="auto"/>
                        <w:contextualSpacing/>
                      </w:pPr>
                      <w:r>
                        <w:t>She warned that she could not continue with the childcare unless she was paid.</w:t>
                      </w:r>
                    </w:p>
                  </w:txbxContent>
                </v:textbox>
              </v:shape>
            </w:pict>
          </mc:Fallback>
        </mc:AlternateContent>
      </w:r>
    </w:p>
    <w:p w:rsidR="007452F1" w:rsidRPr="007452F1" w:rsidRDefault="007452F1" w:rsidP="007452F1"/>
    <w:p w:rsidR="007452F1" w:rsidRPr="007452F1" w:rsidRDefault="007452F1" w:rsidP="007452F1"/>
    <w:p w:rsidR="001D6B29" w:rsidRDefault="00B93CD0" w:rsidP="00B93CD0">
      <w:r>
        <w:rPr>
          <w:b/>
        </w:rPr>
        <w:br/>
      </w:r>
      <w:r w:rsidR="001D6B29" w:rsidRPr="00B93CD0">
        <w:rPr>
          <w:b/>
        </w:rPr>
        <w:t>Note</w:t>
      </w:r>
      <w:r w:rsidR="001D6B29">
        <w:t>: Your agency may have a preferred format for writing case notes and it will be useful to read through case files.</w:t>
      </w:r>
      <w:r>
        <w:t xml:space="preserve"> </w:t>
      </w:r>
    </w:p>
    <w:p w:rsidR="00B93CD0" w:rsidRPr="00AB1E8E" w:rsidRDefault="00B93CD0" w:rsidP="00B93CD0">
      <w:r>
        <w:t xml:space="preserve">                                                                                             </w:t>
      </w:r>
      <w:r w:rsidR="00C8727A">
        <w:t xml:space="preserve">                               </w:t>
      </w:r>
      <w:r>
        <w:t xml:space="preserve"> (Healy &amp; Mulholland 2007, pp. 77-78)</w:t>
      </w:r>
    </w:p>
    <w:p w:rsidR="007452F1" w:rsidRPr="00591A50" w:rsidRDefault="00DB3E4B" w:rsidP="007452F1">
      <w:pPr>
        <w:tabs>
          <w:tab w:val="left" w:pos="5940"/>
        </w:tabs>
        <w:rPr>
          <w:b/>
        </w:rPr>
      </w:pPr>
      <w:r w:rsidRPr="00DB3E4B">
        <w:rPr>
          <w:b/>
        </w:rPr>
        <w:t>Reference</w:t>
      </w:r>
      <w:r w:rsidR="00591A50">
        <w:rPr>
          <w:b/>
        </w:rPr>
        <w:br/>
      </w:r>
      <w:r w:rsidR="00591A50" w:rsidRPr="00591A50">
        <w:t>Healy, K &amp; Mulholland</w:t>
      </w:r>
      <w:r w:rsidR="00591A50">
        <w:t xml:space="preserve">, J 2007, </w:t>
      </w:r>
      <w:r w:rsidR="00591A50">
        <w:rPr>
          <w:i/>
        </w:rPr>
        <w:t>Writing skills for social workers</w:t>
      </w:r>
      <w:r w:rsidR="00591A50">
        <w:t>, Sage Publications, London.</w:t>
      </w:r>
    </w:p>
    <w:sectPr w:rsidR="007452F1" w:rsidRPr="00591A50" w:rsidSect="00084119">
      <w:footerReference w:type="default" r:id="rId8"/>
      <w:pgSz w:w="11906" w:h="16838"/>
      <w:pgMar w:top="709"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805" w:rsidRDefault="00ED4805" w:rsidP="00ED4805">
      <w:pPr>
        <w:spacing w:after="0" w:line="240" w:lineRule="auto"/>
      </w:pPr>
      <w:r>
        <w:separator/>
      </w:r>
    </w:p>
  </w:endnote>
  <w:endnote w:type="continuationSeparator" w:id="0">
    <w:p w:rsidR="00ED4805" w:rsidRDefault="00ED4805" w:rsidP="00ED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048052"/>
      <w:docPartObj>
        <w:docPartGallery w:val="Page Numbers (Bottom of Page)"/>
        <w:docPartUnique/>
      </w:docPartObj>
    </w:sdtPr>
    <w:sdtEndPr>
      <w:rPr>
        <w:noProof/>
      </w:rPr>
    </w:sdtEndPr>
    <w:sdtContent>
      <w:p w:rsidR="00135A57" w:rsidRDefault="00135A57" w:rsidP="00135A57">
        <w:pPr>
          <w:pStyle w:val="Footer"/>
        </w:pPr>
      </w:p>
      <w:p w:rsidR="00ED4805" w:rsidRDefault="00ED4805" w:rsidP="00ED4805">
        <w:pPr>
          <w:pStyle w:val="Footer"/>
        </w:pPr>
        <w:r>
          <w:fldChar w:fldCharType="begin"/>
        </w:r>
        <w:r>
          <w:instrText xml:space="preserve"> PAGE   \* MERGEFORMAT </w:instrText>
        </w:r>
        <w:r>
          <w:fldChar w:fldCharType="separate"/>
        </w:r>
        <w:r w:rsidR="00C8727A">
          <w:rPr>
            <w:noProof/>
          </w:rPr>
          <w:t>2</w:t>
        </w:r>
        <w:r>
          <w:rPr>
            <w:noProof/>
          </w:rPr>
          <w:fldChar w:fldCharType="end"/>
        </w:r>
      </w:p>
    </w:sdtContent>
  </w:sdt>
  <w:p w:rsidR="00ED4805" w:rsidRDefault="00ED4805" w:rsidP="00ED4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805" w:rsidRDefault="00ED4805" w:rsidP="00ED4805">
      <w:pPr>
        <w:spacing w:after="0" w:line="240" w:lineRule="auto"/>
      </w:pPr>
      <w:r>
        <w:separator/>
      </w:r>
    </w:p>
  </w:footnote>
  <w:footnote w:type="continuationSeparator" w:id="0">
    <w:p w:rsidR="00ED4805" w:rsidRDefault="00ED4805" w:rsidP="00ED4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6D3C"/>
    <w:multiLevelType w:val="hybridMultilevel"/>
    <w:tmpl w:val="BF386C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D8A2C7A"/>
    <w:multiLevelType w:val="hybridMultilevel"/>
    <w:tmpl w:val="E598B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15880"/>
    <w:multiLevelType w:val="hybridMultilevel"/>
    <w:tmpl w:val="910E33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D5C0876"/>
    <w:multiLevelType w:val="hybridMultilevel"/>
    <w:tmpl w:val="ADEE26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06141F"/>
    <w:multiLevelType w:val="hybridMultilevel"/>
    <w:tmpl w:val="285CB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7B2E64"/>
    <w:multiLevelType w:val="hybridMultilevel"/>
    <w:tmpl w:val="801652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3D40FD"/>
    <w:multiLevelType w:val="hybridMultilevel"/>
    <w:tmpl w:val="D0C22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9F4878"/>
    <w:multiLevelType w:val="hybridMultilevel"/>
    <w:tmpl w:val="E100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5D5A43"/>
    <w:multiLevelType w:val="hybridMultilevel"/>
    <w:tmpl w:val="FA60E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0C1EB5"/>
    <w:multiLevelType w:val="hybridMultilevel"/>
    <w:tmpl w:val="7AC1C5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02A3110"/>
    <w:multiLevelType w:val="hybridMultilevel"/>
    <w:tmpl w:val="DF3222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A762DD"/>
    <w:multiLevelType w:val="hybridMultilevel"/>
    <w:tmpl w:val="E2AA0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D76C9F"/>
    <w:multiLevelType w:val="hybridMultilevel"/>
    <w:tmpl w:val="ABA429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CB3900"/>
    <w:multiLevelType w:val="hybridMultilevel"/>
    <w:tmpl w:val="FE34D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E655E7"/>
    <w:multiLevelType w:val="hybridMultilevel"/>
    <w:tmpl w:val="732E3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CF10B6"/>
    <w:multiLevelType w:val="hybridMultilevel"/>
    <w:tmpl w:val="90FEFC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CF80601"/>
    <w:multiLevelType w:val="hybridMultilevel"/>
    <w:tmpl w:val="2076A8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634075"/>
    <w:multiLevelType w:val="hybridMultilevel"/>
    <w:tmpl w:val="F7CCEC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6"/>
  </w:num>
  <w:num w:numId="4">
    <w:abstractNumId w:val="14"/>
  </w:num>
  <w:num w:numId="5">
    <w:abstractNumId w:val="0"/>
  </w:num>
  <w:num w:numId="6">
    <w:abstractNumId w:val="12"/>
  </w:num>
  <w:num w:numId="7">
    <w:abstractNumId w:val="9"/>
  </w:num>
  <w:num w:numId="8">
    <w:abstractNumId w:val="2"/>
  </w:num>
  <w:num w:numId="9">
    <w:abstractNumId w:val="13"/>
  </w:num>
  <w:num w:numId="10">
    <w:abstractNumId w:val="6"/>
  </w:num>
  <w:num w:numId="11">
    <w:abstractNumId w:val="10"/>
  </w:num>
  <w:num w:numId="12">
    <w:abstractNumId w:val="17"/>
  </w:num>
  <w:num w:numId="13">
    <w:abstractNumId w:val="11"/>
  </w:num>
  <w:num w:numId="14">
    <w:abstractNumId w:val="7"/>
  </w:num>
  <w:num w:numId="15">
    <w:abstractNumId w:val="15"/>
  </w:num>
  <w:num w:numId="16">
    <w:abstractNumId w:val="8"/>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19"/>
    <w:rsid w:val="000204F8"/>
    <w:rsid w:val="00026A12"/>
    <w:rsid w:val="00031F6D"/>
    <w:rsid w:val="00035B0F"/>
    <w:rsid w:val="00084119"/>
    <w:rsid w:val="000B2587"/>
    <w:rsid w:val="000C030F"/>
    <w:rsid w:val="000C2777"/>
    <w:rsid w:val="000F4855"/>
    <w:rsid w:val="000F5176"/>
    <w:rsid w:val="000F7A81"/>
    <w:rsid w:val="0011254F"/>
    <w:rsid w:val="0011265B"/>
    <w:rsid w:val="00135A57"/>
    <w:rsid w:val="0015663D"/>
    <w:rsid w:val="00170305"/>
    <w:rsid w:val="001C038D"/>
    <w:rsid w:val="001D6B29"/>
    <w:rsid w:val="001D7294"/>
    <w:rsid w:val="002037C3"/>
    <w:rsid w:val="00205D7B"/>
    <w:rsid w:val="00241F9D"/>
    <w:rsid w:val="00254CA3"/>
    <w:rsid w:val="00257EA7"/>
    <w:rsid w:val="00260E24"/>
    <w:rsid w:val="00261436"/>
    <w:rsid w:val="00264268"/>
    <w:rsid w:val="0028751B"/>
    <w:rsid w:val="002A39BC"/>
    <w:rsid w:val="002A713D"/>
    <w:rsid w:val="002B36EB"/>
    <w:rsid w:val="002B47BD"/>
    <w:rsid w:val="002C4087"/>
    <w:rsid w:val="002F5A91"/>
    <w:rsid w:val="003010CC"/>
    <w:rsid w:val="00311628"/>
    <w:rsid w:val="00320D8D"/>
    <w:rsid w:val="003452A8"/>
    <w:rsid w:val="00355C3B"/>
    <w:rsid w:val="00376430"/>
    <w:rsid w:val="00377C7F"/>
    <w:rsid w:val="00393053"/>
    <w:rsid w:val="003C4892"/>
    <w:rsid w:val="003C5839"/>
    <w:rsid w:val="003D5FA4"/>
    <w:rsid w:val="003F46EA"/>
    <w:rsid w:val="00401C07"/>
    <w:rsid w:val="004214D8"/>
    <w:rsid w:val="00421ACE"/>
    <w:rsid w:val="00423389"/>
    <w:rsid w:val="00455758"/>
    <w:rsid w:val="00460C88"/>
    <w:rsid w:val="00467737"/>
    <w:rsid w:val="004A4C16"/>
    <w:rsid w:val="004B7356"/>
    <w:rsid w:val="004C69FE"/>
    <w:rsid w:val="004D269B"/>
    <w:rsid w:val="004E60CD"/>
    <w:rsid w:val="00501281"/>
    <w:rsid w:val="00503A19"/>
    <w:rsid w:val="005159E8"/>
    <w:rsid w:val="00515A63"/>
    <w:rsid w:val="0051706A"/>
    <w:rsid w:val="0052337B"/>
    <w:rsid w:val="00527082"/>
    <w:rsid w:val="00533343"/>
    <w:rsid w:val="005908AD"/>
    <w:rsid w:val="00591A50"/>
    <w:rsid w:val="00597060"/>
    <w:rsid w:val="005B1FCF"/>
    <w:rsid w:val="005E576C"/>
    <w:rsid w:val="005E58DA"/>
    <w:rsid w:val="005F56AF"/>
    <w:rsid w:val="006053E3"/>
    <w:rsid w:val="0064501B"/>
    <w:rsid w:val="0065146B"/>
    <w:rsid w:val="006858B5"/>
    <w:rsid w:val="00690B7E"/>
    <w:rsid w:val="006B6DAB"/>
    <w:rsid w:val="006E5CBF"/>
    <w:rsid w:val="006F2AC2"/>
    <w:rsid w:val="00706EA6"/>
    <w:rsid w:val="00722447"/>
    <w:rsid w:val="007436BA"/>
    <w:rsid w:val="00743C22"/>
    <w:rsid w:val="00745276"/>
    <w:rsid w:val="007452F1"/>
    <w:rsid w:val="00765EB7"/>
    <w:rsid w:val="00784619"/>
    <w:rsid w:val="007A0873"/>
    <w:rsid w:val="007A7979"/>
    <w:rsid w:val="007F1E69"/>
    <w:rsid w:val="007F6247"/>
    <w:rsid w:val="008019A8"/>
    <w:rsid w:val="00803406"/>
    <w:rsid w:val="00811D5D"/>
    <w:rsid w:val="00817BBB"/>
    <w:rsid w:val="00832515"/>
    <w:rsid w:val="0083468E"/>
    <w:rsid w:val="0083578D"/>
    <w:rsid w:val="00856E0C"/>
    <w:rsid w:val="0088372C"/>
    <w:rsid w:val="0089687C"/>
    <w:rsid w:val="008A1723"/>
    <w:rsid w:val="008A5276"/>
    <w:rsid w:val="008E569E"/>
    <w:rsid w:val="009020BE"/>
    <w:rsid w:val="0091621D"/>
    <w:rsid w:val="00930C45"/>
    <w:rsid w:val="009548BF"/>
    <w:rsid w:val="00971851"/>
    <w:rsid w:val="00983FE8"/>
    <w:rsid w:val="009B34EF"/>
    <w:rsid w:val="009C0674"/>
    <w:rsid w:val="009E4AA3"/>
    <w:rsid w:val="009E7173"/>
    <w:rsid w:val="00A16A03"/>
    <w:rsid w:val="00A22003"/>
    <w:rsid w:val="00A4378F"/>
    <w:rsid w:val="00A60326"/>
    <w:rsid w:val="00A614C8"/>
    <w:rsid w:val="00A8155C"/>
    <w:rsid w:val="00A90AED"/>
    <w:rsid w:val="00A95003"/>
    <w:rsid w:val="00AB1E8E"/>
    <w:rsid w:val="00AD7B90"/>
    <w:rsid w:val="00B066C6"/>
    <w:rsid w:val="00B3768E"/>
    <w:rsid w:val="00B52DF0"/>
    <w:rsid w:val="00B627C7"/>
    <w:rsid w:val="00B93CD0"/>
    <w:rsid w:val="00BB0D1E"/>
    <w:rsid w:val="00BE3C9E"/>
    <w:rsid w:val="00BF1A24"/>
    <w:rsid w:val="00C16001"/>
    <w:rsid w:val="00C50E28"/>
    <w:rsid w:val="00C77EFB"/>
    <w:rsid w:val="00C8105A"/>
    <w:rsid w:val="00C8727A"/>
    <w:rsid w:val="00C978F6"/>
    <w:rsid w:val="00CB6A26"/>
    <w:rsid w:val="00CD53FD"/>
    <w:rsid w:val="00CE5227"/>
    <w:rsid w:val="00CF7C7C"/>
    <w:rsid w:val="00D01DC0"/>
    <w:rsid w:val="00D04DD3"/>
    <w:rsid w:val="00D175B6"/>
    <w:rsid w:val="00D56AE3"/>
    <w:rsid w:val="00DB2F73"/>
    <w:rsid w:val="00DB3E4B"/>
    <w:rsid w:val="00DB7EFF"/>
    <w:rsid w:val="00DF054D"/>
    <w:rsid w:val="00DF5202"/>
    <w:rsid w:val="00E03445"/>
    <w:rsid w:val="00E36A0C"/>
    <w:rsid w:val="00E51C26"/>
    <w:rsid w:val="00EB6FF4"/>
    <w:rsid w:val="00ED4805"/>
    <w:rsid w:val="00ED68D4"/>
    <w:rsid w:val="00F0643F"/>
    <w:rsid w:val="00F0709E"/>
    <w:rsid w:val="00F07364"/>
    <w:rsid w:val="00F37DB7"/>
    <w:rsid w:val="00F5045A"/>
    <w:rsid w:val="00F66362"/>
    <w:rsid w:val="00F805B3"/>
    <w:rsid w:val="00F83495"/>
    <w:rsid w:val="00F94D9F"/>
    <w:rsid w:val="00FC332D"/>
    <w:rsid w:val="00FD4F32"/>
    <w:rsid w:val="00FE7F2E"/>
    <w:rsid w:val="00FF22C0"/>
    <w:rsid w:val="00FF65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E8F4"/>
  <w15:docId w15:val="{7DA3C6B3-11F6-4826-A150-FE0514F5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119"/>
    <w:rPr>
      <w:rFonts w:ascii="Tahoma" w:hAnsi="Tahoma" w:cs="Tahoma"/>
      <w:sz w:val="16"/>
      <w:szCs w:val="16"/>
    </w:rPr>
  </w:style>
  <w:style w:type="paragraph" w:styleId="NormalWeb">
    <w:name w:val="Normal (Web)"/>
    <w:basedOn w:val="Normal"/>
    <w:uiPriority w:val="99"/>
    <w:rsid w:val="00084119"/>
    <w:pPr>
      <w:spacing w:after="100" w:afterAutospacing="1" w:line="312" w:lineRule="auto"/>
    </w:pPr>
    <w:rPr>
      <w:rFonts w:ascii="Arial" w:eastAsia="Times New Roman" w:hAnsi="Arial" w:cs="Arial"/>
      <w:color w:val="000000"/>
      <w:sz w:val="23"/>
      <w:szCs w:val="23"/>
      <w:lang w:eastAsia="en-AU"/>
    </w:rPr>
  </w:style>
  <w:style w:type="paragraph" w:styleId="ListParagraph">
    <w:name w:val="List Paragraph"/>
    <w:basedOn w:val="Normal"/>
    <w:uiPriority w:val="34"/>
    <w:qFormat/>
    <w:rsid w:val="00084119"/>
    <w:pPr>
      <w:ind w:left="720"/>
      <w:contextualSpacing/>
    </w:pPr>
  </w:style>
  <w:style w:type="paragraph" w:styleId="Header">
    <w:name w:val="header"/>
    <w:basedOn w:val="Normal"/>
    <w:link w:val="HeaderChar"/>
    <w:uiPriority w:val="99"/>
    <w:unhideWhenUsed/>
    <w:rsid w:val="00ED4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805"/>
  </w:style>
  <w:style w:type="paragraph" w:styleId="Footer">
    <w:name w:val="footer"/>
    <w:basedOn w:val="Normal"/>
    <w:link w:val="FooterChar"/>
    <w:uiPriority w:val="99"/>
    <w:unhideWhenUsed/>
    <w:rsid w:val="00ED4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805"/>
  </w:style>
  <w:style w:type="paragraph" w:customStyle="1" w:styleId="Default">
    <w:name w:val="Default"/>
    <w:rsid w:val="00D56A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Shashi Nallaya</cp:lastModifiedBy>
  <cp:revision>2</cp:revision>
  <dcterms:created xsi:type="dcterms:W3CDTF">2019-07-29T00:25:00Z</dcterms:created>
  <dcterms:modified xsi:type="dcterms:W3CDTF">2019-07-29T00:25:00Z</dcterms:modified>
</cp:coreProperties>
</file>