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2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686"/>
      </w:tblGrid>
      <w:tr w:rsidR="0041453F" w:rsidRPr="00F86FB4" w:rsidTr="0041453F"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53F" w:rsidRPr="0041453F" w:rsidRDefault="0041453F" w:rsidP="0041453F">
            <w:pPr>
              <w:spacing w:line="360" w:lineRule="auto"/>
              <w:ind w:firstLine="720"/>
              <w:jc w:val="both"/>
              <w:rPr>
                <w:sz w:val="24"/>
              </w:rPr>
            </w:pPr>
            <w:r w:rsidRPr="0041453F">
              <w:rPr>
                <w:sz w:val="24"/>
              </w:rPr>
              <w:t xml:space="preserve">Language learning in </w:t>
            </w:r>
            <w:r w:rsidRPr="0041453F">
              <w:rPr>
                <w:sz w:val="24"/>
                <w:shd w:val="clear" w:color="auto" w:fill="D99594"/>
              </w:rPr>
              <w:t xml:space="preserve">  </w:t>
            </w:r>
            <w:r w:rsidRPr="0041453F">
              <w:rPr>
                <w:sz w:val="24"/>
              </w:rPr>
              <w:t xml:space="preserve"> past was first </w:t>
            </w:r>
            <w:r w:rsidRPr="0041453F">
              <w:rPr>
                <w:sz w:val="24"/>
                <w:shd w:val="clear" w:color="auto" w:fill="BFBFBF"/>
              </w:rPr>
              <w:t>direct</w:t>
            </w:r>
            <w:r w:rsidRPr="0041453F">
              <w:rPr>
                <w:sz w:val="24"/>
              </w:rPr>
              <w:t xml:space="preserve"> by the behaviourist school of learning where </w:t>
            </w:r>
            <w:r w:rsidRPr="0041453F">
              <w:rPr>
                <w:sz w:val="24"/>
                <w:shd w:val="clear" w:color="auto" w:fill="948A54"/>
              </w:rPr>
              <w:t>learner</w:t>
            </w:r>
            <w:r w:rsidRPr="0041453F">
              <w:rPr>
                <w:sz w:val="24"/>
              </w:rPr>
              <w:t xml:space="preserve"> underwent </w:t>
            </w:r>
            <w:proofErr w:type="gramStart"/>
            <w:r w:rsidRPr="0041453F">
              <w:rPr>
                <w:sz w:val="24"/>
                <w:shd w:val="clear" w:color="auto" w:fill="D99594"/>
              </w:rPr>
              <w:t>a</w:t>
            </w:r>
            <w:r w:rsidRPr="0041453F">
              <w:rPr>
                <w:sz w:val="24"/>
                <w:shd w:val="clear" w:color="auto" w:fill="E5B8B7"/>
              </w:rPr>
              <w:t xml:space="preserve"> </w:t>
            </w:r>
            <w:r w:rsidRPr="0041453F">
              <w:rPr>
                <w:sz w:val="24"/>
              </w:rPr>
              <w:t xml:space="preserve"> instructional</w:t>
            </w:r>
            <w:proofErr w:type="gramEnd"/>
            <w:r w:rsidRPr="0041453F">
              <w:rPr>
                <w:sz w:val="24"/>
              </w:rPr>
              <w:t xml:space="preserve"> process that was founded on “modelling, demonstration and reinforcement” (</w:t>
            </w:r>
            <w:proofErr w:type="spellStart"/>
            <w:r w:rsidRPr="0041453F">
              <w:rPr>
                <w:sz w:val="24"/>
              </w:rPr>
              <w:t>Palinscar</w:t>
            </w:r>
            <w:proofErr w:type="spellEnd"/>
            <w:r w:rsidRPr="0041453F">
              <w:rPr>
                <w:sz w:val="24"/>
              </w:rPr>
              <w:t xml:space="preserve">, 1998, p. 346,).  However </w:t>
            </w:r>
            <w:r w:rsidRPr="0041453F">
              <w:rPr>
                <w:sz w:val="24"/>
                <w:shd w:val="clear" w:color="auto" w:fill="FF0000"/>
              </w:rPr>
              <w:t xml:space="preserve"> </w:t>
            </w:r>
            <w:r w:rsidRPr="0041453F">
              <w:rPr>
                <w:sz w:val="24"/>
              </w:rPr>
              <w:t xml:space="preserve">  </w:t>
            </w:r>
            <w:r w:rsidRPr="0041453F">
              <w:rPr>
                <w:sz w:val="24"/>
                <w:shd w:val="clear" w:color="auto" w:fill="8DB3E2"/>
              </w:rPr>
              <w:t>linguists found that this form of language instruction did not contribute.</w:t>
            </w:r>
            <w:r w:rsidRPr="0041453F">
              <w:rPr>
                <w:sz w:val="24"/>
              </w:rPr>
              <w:t xml:space="preserve"> Then constructivism theory was born.  </w:t>
            </w:r>
            <w:proofErr w:type="spellStart"/>
            <w:r w:rsidRPr="0041453F">
              <w:rPr>
                <w:sz w:val="24"/>
              </w:rPr>
              <w:t>Hirtle</w:t>
            </w:r>
            <w:proofErr w:type="spellEnd"/>
            <w:r w:rsidRPr="0041453F">
              <w:rPr>
                <w:sz w:val="24"/>
              </w:rPr>
              <w:t xml:space="preserve"> (1996) </w:t>
            </w:r>
            <w:r w:rsidRPr="0041453F">
              <w:rPr>
                <w:sz w:val="24"/>
                <w:shd w:val="clear" w:color="auto" w:fill="FABF8F"/>
              </w:rPr>
              <w:t>claim</w:t>
            </w:r>
            <w:r w:rsidRPr="0041453F">
              <w:rPr>
                <w:sz w:val="24"/>
              </w:rPr>
              <w:t xml:space="preserve">   that the term ‘social construction’ </w:t>
            </w:r>
            <w:r w:rsidRPr="0041453F">
              <w:rPr>
                <w:sz w:val="24"/>
                <w:shd w:val="clear" w:color="auto" w:fill="BFBFBF"/>
              </w:rPr>
              <w:t>come</w:t>
            </w:r>
            <w:r w:rsidRPr="0041453F">
              <w:rPr>
                <w:sz w:val="24"/>
              </w:rPr>
              <w:t xml:space="preserve"> from John Dewey’s Pedagogic Creed.  Dewey suggested ^^^ the psychological and social element in education </w:t>
            </w:r>
            <w:proofErr w:type="gramStart"/>
            <w:r w:rsidRPr="0041453F">
              <w:rPr>
                <w:sz w:val="24"/>
                <w:shd w:val="clear" w:color="auto" w:fill="B2A1C7"/>
              </w:rPr>
              <w:t>can’t</w:t>
            </w:r>
            <w:r w:rsidRPr="0041453F">
              <w:rPr>
                <w:sz w:val="24"/>
              </w:rPr>
              <w:t xml:space="preserve">  be</w:t>
            </w:r>
            <w:proofErr w:type="gramEnd"/>
            <w:r w:rsidRPr="0041453F">
              <w:rPr>
                <w:sz w:val="24"/>
              </w:rPr>
              <w:t xml:space="preserve"> separated as both are linked.  Dewey (1963) said that education is the result of empowerment of an individual in a social situation.  According to social constructivists </w:t>
            </w:r>
            <w:r w:rsidRPr="0041453F">
              <w:rPr>
                <w:sz w:val="24"/>
                <w:shd w:val="clear" w:color="auto" w:fill="FF0000"/>
              </w:rPr>
              <w:t xml:space="preserve">  </w:t>
            </w:r>
            <w:r w:rsidRPr="0041453F">
              <w:rPr>
                <w:sz w:val="24"/>
              </w:rPr>
              <w:t xml:space="preserve"> what is learnt is very much dependent on where and how it is learnt. Furthermore </w:t>
            </w:r>
            <w:r w:rsidRPr="0041453F">
              <w:rPr>
                <w:sz w:val="24"/>
                <w:shd w:val="clear" w:color="auto" w:fill="FF0000"/>
              </w:rPr>
              <w:t xml:space="preserve">   </w:t>
            </w:r>
            <w:r w:rsidRPr="0041453F">
              <w:rPr>
                <w:sz w:val="24"/>
              </w:rPr>
              <w:t xml:space="preserve">  the </w:t>
            </w:r>
            <w:proofErr w:type="gramStart"/>
            <w:r w:rsidRPr="0041453F">
              <w:rPr>
                <w:sz w:val="24"/>
              </w:rPr>
              <w:t xml:space="preserve">constructivists </w:t>
            </w:r>
            <w:r w:rsidRPr="0041453F">
              <w:rPr>
                <w:sz w:val="24"/>
                <w:shd w:val="clear" w:color="auto" w:fill="FABF8F"/>
              </w:rPr>
              <w:t>argues</w:t>
            </w:r>
            <w:proofErr w:type="gramEnd"/>
            <w:r w:rsidRPr="0041453F">
              <w:rPr>
                <w:sz w:val="24"/>
              </w:rPr>
              <w:t xml:space="preserve"> that cognitive processing occurs when individuals communicate. When someone </w:t>
            </w:r>
            <w:r w:rsidRPr="0041453F">
              <w:rPr>
                <w:sz w:val="24"/>
                <w:shd w:val="clear" w:color="auto" w:fill="FF0000"/>
              </w:rPr>
              <w:t xml:space="preserve">  </w:t>
            </w:r>
            <w:r w:rsidRPr="0041453F">
              <w:rPr>
                <w:sz w:val="24"/>
              </w:rPr>
              <w:t xml:space="preserve"> culture is </w:t>
            </w:r>
            <w:r w:rsidRPr="0041453F">
              <w:rPr>
                <w:sz w:val="24"/>
                <w:shd w:val="clear" w:color="auto" w:fill="BFBFBF"/>
              </w:rPr>
              <w:t>appreciate</w:t>
            </w:r>
            <w:r w:rsidRPr="0041453F">
              <w:rPr>
                <w:sz w:val="24"/>
              </w:rPr>
              <w:t xml:space="preserve"> and </w:t>
            </w:r>
            <w:r w:rsidRPr="0041453F">
              <w:rPr>
                <w:sz w:val="24"/>
                <w:shd w:val="clear" w:color="auto" w:fill="BFBFBF"/>
              </w:rPr>
              <w:t>accept</w:t>
            </w:r>
            <w:r w:rsidRPr="0041453F">
              <w:rPr>
                <w:sz w:val="24"/>
              </w:rPr>
              <w:t xml:space="preserve">, they will voice their </w:t>
            </w:r>
            <w:r w:rsidRPr="0041453F">
              <w:rPr>
                <w:sz w:val="24"/>
                <w:shd w:val="clear" w:color="auto" w:fill="948A54"/>
              </w:rPr>
              <w:t>view</w:t>
            </w:r>
            <w:r w:rsidRPr="0041453F">
              <w:rPr>
                <w:sz w:val="24"/>
              </w:rPr>
              <w:t xml:space="preserve"> and </w:t>
            </w:r>
            <w:r w:rsidRPr="0041453F">
              <w:rPr>
                <w:sz w:val="24"/>
                <w:shd w:val="clear" w:color="auto" w:fill="948A54"/>
              </w:rPr>
              <w:t>opinion</w:t>
            </w:r>
            <w:r w:rsidRPr="0041453F">
              <w:rPr>
                <w:sz w:val="24"/>
              </w:rPr>
              <w:t xml:space="preserve"> (</w:t>
            </w:r>
            <w:proofErr w:type="spellStart"/>
            <w:r w:rsidRPr="0041453F">
              <w:rPr>
                <w:sz w:val="24"/>
              </w:rPr>
              <w:t>Hirtle</w:t>
            </w:r>
            <w:proofErr w:type="spellEnd"/>
            <w:r w:rsidRPr="0041453F">
              <w:rPr>
                <w:sz w:val="24"/>
              </w:rPr>
              <w:t xml:space="preserve">, 1996).  </w:t>
            </w:r>
            <w:r w:rsidRPr="0041453F">
              <w:rPr>
                <w:sz w:val="24"/>
                <w:shd w:val="clear" w:color="auto" w:fill="FFC000"/>
              </w:rPr>
              <w:t>Learning must constantly interact with source knowledge as well as reconstruct and regenerate knowledge that has been received (Wilson, 2003).</w:t>
            </w:r>
            <w:r w:rsidRPr="0041453F">
              <w:rPr>
                <w:sz w:val="24"/>
              </w:rPr>
              <w:t xml:space="preserve">  </w:t>
            </w:r>
          </w:p>
          <w:p w:rsidR="0041453F" w:rsidRDefault="0041453F" w:rsidP="0041453F"/>
          <w:p w:rsidR="0041453F" w:rsidRPr="00F86FB4" w:rsidRDefault="0041453F" w:rsidP="0041453F">
            <w:pPr>
              <w:spacing w:line="360" w:lineRule="auto"/>
              <w:jc w:val="both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53F" w:rsidRPr="00F86FB4" w:rsidRDefault="0041453F" w:rsidP="0041453F">
            <w:pPr>
              <w:pStyle w:val="Text"/>
              <w:spacing w:after="0" w:line="240" w:lineRule="auto"/>
              <w:rPr>
                <w:rFonts w:ascii="Calibri" w:hAnsi="Calibri" w:cs="Times New Roman"/>
                <w:b/>
                <w:sz w:val="24"/>
              </w:rPr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.5pt;margin-top:8.8pt;width:19pt;height:17.65pt;z-index:251662336;mso-position-horizontal-relative:text;mso-position-vertical-relative:text" fillcolor="#d99594">
                  <v:textbox>
                    <w:txbxContent>
                      <w:p w:rsidR="0041453F" w:rsidRDefault="0041453F" w:rsidP="0041453F">
                        <w:r>
                          <w:t xml:space="preserve">        </w:t>
                        </w:r>
                      </w:p>
                    </w:txbxContent>
                  </v:textbox>
                </v:shape>
              </w:pict>
            </w:r>
            <w:r w:rsidRPr="000B3FD3">
              <w:rPr>
                <w:noProof/>
                <w:lang w:val="en-US" w:eastAsia="zh-TW"/>
              </w:rPr>
              <w:pict>
                <v:shape id="_x0000_s1027" type="#_x0000_t202" style="position:absolute;margin-left:-3.95pt;margin-top:3.35pt;width:180.5pt;height:364.1pt;z-index:251661312;mso-width-percent:400;mso-position-horizontal-relative:text;mso-position-vertical-relative:text;mso-width-percent:400;mso-width-relative:margin;mso-height-relative:margin" stroked="f">
                  <v:textbox>
                    <w:txbxContent>
                      <w:p w:rsidR="0041453F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t xml:space="preserve">   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 w:rsidRPr="000E7426">
                          <w:rPr>
                            <w:sz w:val="18"/>
                            <w:szCs w:val="18"/>
                          </w:rPr>
                          <w:t>issing</w:t>
                        </w:r>
                        <w:proofErr w:type="gramEnd"/>
                        <w:r w:rsidRPr="000E7426">
                          <w:rPr>
                            <w:sz w:val="18"/>
                            <w:szCs w:val="18"/>
                          </w:rPr>
                          <w:t xml:space="preserve"> definite article</w:t>
                        </w:r>
                        <w:r w:rsidRPr="000E7426">
                          <w:rPr>
                            <w:sz w:val="18"/>
                            <w:szCs w:val="18"/>
                          </w:rPr>
                          <w:br/>
                          <w:t xml:space="preserve">      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</w:t>
                        </w:r>
                        <w:r w:rsidRPr="000E7426">
                          <w:rPr>
                            <w:sz w:val="18"/>
                            <w:szCs w:val="18"/>
                          </w:rPr>
                          <w:t>rong choice of indefinite article</w:t>
                        </w:r>
                      </w:p>
                      <w:p w:rsidR="0041453F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1453F" w:rsidRDefault="0041453F" w:rsidP="0041453F">
                        <w:pPr>
                          <w:rPr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proofErr w:type="gramStart"/>
                        <w:r>
                          <w:rPr>
                            <w:szCs w:val="20"/>
                            <w:shd w:val="clear" w:color="auto" w:fill="FFFFFF"/>
                          </w:rPr>
                          <w:t>incorrect</w:t>
                        </w:r>
                        <w:proofErr w:type="gramEnd"/>
                        <w:r>
                          <w:rPr>
                            <w:szCs w:val="20"/>
                            <w:shd w:val="clear" w:color="auto" w:fill="FFFFFF"/>
                          </w:rPr>
                          <w:t xml:space="preserve"> verb form</w:t>
                        </w:r>
                        <w:r>
                          <w:rPr>
                            <w:szCs w:val="20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szCs w:val="20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szCs w:val="20"/>
                            <w:shd w:val="clear" w:color="auto" w:fill="FFFFFF"/>
                          </w:rPr>
                          <w:br/>
                          <w:t xml:space="preserve">        plural noun form required</w:t>
                        </w:r>
                      </w:p>
                      <w:p w:rsidR="0041453F" w:rsidRDefault="0041453F" w:rsidP="0041453F">
                        <w:pPr>
                          <w:rPr>
                            <w:szCs w:val="20"/>
                            <w:shd w:val="clear" w:color="auto" w:fill="FFFFFF"/>
                          </w:rPr>
                        </w:pPr>
                      </w:p>
                      <w:p w:rsidR="0041453F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   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fragmented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sentence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        missing punctuation</w:t>
                        </w:r>
                      </w:p>
                      <w:p w:rsidR="0041453F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1453F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   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incorrect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subject-verb agreement</w:t>
                        </w:r>
                      </w:p>
                      <w:p w:rsidR="0041453F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41453F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       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contractions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are not used in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        academic writing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        no link between the previous idea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         and the current statement</w:t>
                        </w:r>
                      </w:p>
                      <w:p w:rsidR="0041453F" w:rsidRPr="000E7426" w:rsidRDefault="0041453F" w:rsidP="0041453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Pr="004D415E">
              <w:rPr>
                <w:rFonts w:ascii="Calibri" w:hAnsi="Calibri" w:cs="Times New Roman"/>
                <w:b/>
                <w:noProof/>
                <w:sz w:val="24"/>
                <w:lang w:val="en-US" w:eastAsia="zh-TW"/>
              </w:rPr>
              <w:pict>
                <v:shape id="_x0000_s1026" type="#_x0000_t202" style="position:absolute;margin-left:-3.95pt;margin-top:13.8pt;width:176.1pt;height:41.2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41453F" w:rsidRDefault="0041453F" w:rsidP="0041453F">
                        <w:pPr>
                          <w:rPr>
                            <w:szCs w:val="20"/>
                            <w:shd w:val="clear" w:color="auto" w:fill="FFFFFF"/>
                          </w:rPr>
                        </w:pPr>
                        <w:r w:rsidRPr="00CD12C5">
                          <w:rPr>
                            <w:szCs w:val="20"/>
                            <w:shd w:val="clear" w:color="auto" w:fill="FFFFFF"/>
                          </w:rPr>
                          <w:br/>
                        </w:r>
                      </w:p>
                      <w:p w:rsidR="0041453F" w:rsidRDefault="0041453F" w:rsidP="0041453F"/>
                    </w:txbxContent>
                  </v:textbox>
                </v:shape>
              </w:pict>
            </w:r>
            <w:r w:rsidRPr="00F86FB4">
              <w:rPr>
                <w:rFonts w:ascii="Calibri" w:hAnsi="Calibri" w:cs="Times New Roman"/>
                <w:b/>
                <w:sz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</w:rPr>
              <w:t xml:space="preserve"> </w:t>
            </w:r>
          </w:p>
          <w:p w:rsidR="0041453F" w:rsidRPr="00F86FB4" w:rsidRDefault="0041453F" w:rsidP="0041453F">
            <w:pPr>
              <w:pStyle w:val="Text"/>
              <w:spacing w:after="0" w:line="240" w:lineRule="auto"/>
              <w:rPr>
                <w:rFonts w:ascii="Calibri" w:hAnsi="Calibri" w:cs="Times New Roman"/>
                <w:b/>
                <w:sz w:val="24"/>
              </w:rPr>
            </w:pPr>
          </w:p>
          <w:p w:rsidR="0041453F" w:rsidRPr="00F86FB4" w:rsidRDefault="0041453F" w:rsidP="0041453F">
            <w:pPr>
              <w:pStyle w:val="Text"/>
              <w:spacing w:after="0" w:line="240" w:lineRule="auto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lang w:eastAsia="en-AU"/>
              </w:rPr>
              <w:pict>
                <v:shape id="_x0000_s1029" type="#_x0000_t202" style="position:absolute;margin-left:2.5pt;margin-top:8.7pt;width:19pt;height:17pt;z-index:251663360" fillcolor="#a5a5a5">
                  <v:textbox style="mso-next-textbox:#_x0000_s1029">
                    <w:txbxContent>
                      <w:p w:rsidR="0041453F" w:rsidRDefault="0041453F" w:rsidP="0041453F"/>
                    </w:txbxContent>
                  </v:textbox>
                </v:shape>
              </w:pict>
            </w:r>
          </w:p>
          <w:p w:rsidR="0041453F" w:rsidRPr="00F86FB4" w:rsidRDefault="0041453F" w:rsidP="0041453F">
            <w:pPr>
              <w:pStyle w:val="Text"/>
              <w:spacing w:after="0" w:line="360" w:lineRule="auto"/>
              <w:rPr>
                <w:rFonts w:ascii="Calibri" w:hAnsi="Calibri" w:cs="Times New Roman"/>
                <w:b/>
                <w:sz w:val="24"/>
              </w:rPr>
            </w:pPr>
          </w:p>
          <w:p w:rsidR="0041453F" w:rsidRDefault="0041453F" w:rsidP="0041453F">
            <w:pPr>
              <w:pStyle w:val="Text"/>
              <w:spacing w:line="360" w:lineRule="auto"/>
              <w:rPr>
                <w:rFonts w:ascii="Calibri" w:hAnsi="Calibri" w:cs="Times New Roman"/>
                <w:b/>
                <w:sz w:val="24"/>
              </w:rPr>
            </w:pPr>
            <w:r>
              <w:rPr>
                <w:rFonts w:ascii="Calibri" w:hAnsi="Calibri" w:cs="Times New Roman"/>
                <w:b/>
                <w:noProof/>
                <w:sz w:val="24"/>
                <w:lang w:eastAsia="en-AU"/>
              </w:rPr>
              <w:pict>
                <v:shape id="_x0000_s1030" type="#_x0000_t202" style="position:absolute;margin-left:2.5pt;margin-top:1.3pt;width:19pt;height:18.3pt;z-index:251664384" fillcolor="#938953">
                  <v:textbox>
                    <w:txbxContent>
                      <w:p w:rsidR="0041453F" w:rsidRDefault="0041453F" w:rsidP="0041453F">
                        <w:r>
                          <w:rPr>
                            <w:szCs w:val="20"/>
                            <w:shd w:val="clear" w:color="auto" w:fill="FFFFFF"/>
                          </w:rPr>
                          <w:t xml:space="preserve">                           </w:t>
                        </w:r>
                        <w:proofErr w:type="gramStart"/>
                        <w:r>
                          <w:rPr>
                            <w:szCs w:val="20"/>
                            <w:shd w:val="clear" w:color="auto" w:fill="FFFFFF"/>
                          </w:rPr>
                          <w:t>plural</w:t>
                        </w:r>
                        <w:proofErr w:type="gramEnd"/>
                        <w:r>
                          <w:rPr>
                            <w:szCs w:val="20"/>
                            <w:shd w:val="clear" w:color="auto" w:fill="FFFFFF"/>
                          </w:rPr>
                          <w:t xml:space="preserve"> noun form required</w:t>
                        </w:r>
                      </w:p>
                    </w:txbxContent>
                  </v:textbox>
                </v:shape>
              </w:pict>
            </w:r>
          </w:p>
          <w:p w:rsidR="0041453F" w:rsidRPr="00CD12C5" w:rsidRDefault="0041453F" w:rsidP="0041453F">
            <w:r>
              <w:rPr>
                <w:noProof/>
                <w:lang w:eastAsia="en-AU"/>
              </w:rPr>
              <w:pict>
                <v:shape id="_x0000_s1035" type="#_x0000_t202" style="position:absolute;margin-left:2.5pt;margin-top:134.35pt;width:19pt;height:19pt;z-index:251669504" fillcolor="#ffc000">
                  <v:textbox>
                    <w:txbxContent>
                      <w:p w:rsidR="0041453F" w:rsidRDefault="0041453F" w:rsidP="0041453F">
                        <w: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AU"/>
              </w:rPr>
              <w:pict>
                <v:shape id="_x0000_s1034" type="#_x0000_t202" style="position:absolute;margin-left:2.5pt;margin-top:99.05pt;width:19pt;height:19pt;z-index:251668480" fillcolor="#b2a1c7">
                  <v:textbox>
                    <w:txbxContent>
                      <w:p w:rsidR="0041453F" w:rsidRDefault="0041453F" w:rsidP="0041453F"/>
                    </w:txbxContent>
                  </v:textbox>
                </v:shape>
              </w:pict>
            </w:r>
            <w:r>
              <w:rPr>
                <w:noProof/>
                <w:lang w:eastAsia="en-AU"/>
              </w:rPr>
              <w:pict>
                <v:shape id="_x0000_s1033" type="#_x0000_t202" style="position:absolute;margin-left:2.5pt;margin-top:66.45pt;width:19pt;height:19pt;z-index:251667456" fillcolor="#fabf8f">
                  <v:textbox>
                    <w:txbxContent>
                      <w:p w:rsidR="0041453F" w:rsidRDefault="0041453F" w:rsidP="0041453F"/>
                    </w:txbxContent>
                  </v:textbox>
                </v:shape>
              </w:pict>
            </w:r>
            <w:r>
              <w:rPr>
                <w:noProof/>
                <w:lang w:eastAsia="en-AU"/>
              </w:rPr>
              <w:pict>
                <v:shape id="_x0000_s1031" type="#_x0000_t202" style="position:absolute;margin-left:2.5pt;margin-top:.55pt;width:19pt;height:17pt;z-index:251665408" fillcolor="#548dd4">
                  <v:textbox>
                    <w:txbxContent>
                      <w:p w:rsidR="0041453F" w:rsidRDefault="0041453F" w:rsidP="0041453F"/>
                    </w:txbxContent>
                  </v:textbox>
                </v:shape>
              </w:pict>
            </w:r>
            <w:r>
              <w:rPr>
                <w:noProof/>
                <w:lang w:eastAsia="en-AU"/>
              </w:rPr>
              <w:pict>
                <v:shape id="_x0000_s1032" type="#_x0000_t202" style="position:absolute;margin-left:2.5pt;margin-top:32.45pt;width:19pt;height:18.35pt;z-index:251666432" fillcolor="red">
                  <v:textbox>
                    <w:txbxContent>
                      <w:p w:rsidR="0041453F" w:rsidRDefault="0041453F" w:rsidP="0041453F">
                        <w: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E714A" w:rsidRPr="0041453F" w:rsidRDefault="00EC458A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Handout 1</w:t>
      </w:r>
      <w:r w:rsidR="0041453F" w:rsidRPr="0041453F">
        <w:rPr>
          <w:b/>
          <w:sz w:val="28"/>
          <w:szCs w:val="28"/>
        </w:rPr>
        <w:t>: Grammar Feedback</w:t>
      </w:r>
    </w:p>
    <w:p w:rsidR="0041453F" w:rsidRPr="0041453F" w:rsidRDefault="0041453F">
      <w:pPr>
        <w:rPr>
          <w:b/>
          <w:sz w:val="28"/>
          <w:szCs w:val="28"/>
        </w:rPr>
      </w:pPr>
    </w:p>
    <w:p w:rsidR="0041453F" w:rsidRPr="0041453F" w:rsidRDefault="0041453F">
      <w:pPr>
        <w:rPr>
          <w:b/>
          <w:sz w:val="28"/>
          <w:szCs w:val="28"/>
        </w:rPr>
      </w:pPr>
      <w:r w:rsidRPr="0041453F">
        <w:rPr>
          <w:b/>
          <w:sz w:val="28"/>
          <w:szCs w:val="28"/>
        </w:rPr>
        <w:t>Your lecturer has returned your work to you with the following feedback. Rewrite the text to that you have incorporated the feedback.</w:t>
      </w:r>
    </w:p>
    <w:sectPr w:rsidR="0041453F" w:rsidRPr="0041453F" w:rsidSect="00FE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453F"/>
    <w:rsid w:val="000B450F"/>
    <w:rsid w:val="0041453F"/>
    <w:rsid w:val="00516E4D"/>
    <w:rsid w:val="00EC458A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3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41453F"/>
    <w:pPr>
      <w:spacing w:line="280" w:lineRule="atLeast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>UNISA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BUE IT</cp:lastModifiedBy>
  <cp:revision>2</cp:revision>
  <dcterms:created xsi:type="dcterms:W3CDTF">2012-09-18T02:52:00Z</dcterms:created>
  <dcterms:modified xsi:type="dcterms:W3CDTF">2012-09-18T02:55:00Z</dcterms:modified>
</cp:coreProperties>
</file>