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5D" w:rsidRDefault="00F9715D" w:rsidP="00F9715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292" cy="10142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g G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2" cy="101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F9715D">
          <w:rPr>
            <w:rStyle w:val="Hyperlink"/>
            <w:sz w:val="22"/>
            <w:szCs w:val="22"/>
            <w:lang w:eastAsia="en-US"/>
          </w:rPr>
          <w:t xml:space="preserve">Prof Ning </w:t>
        </w:r>
        <w:proofErr w:type="spellStart"/>
        <w:proofErr w:type="gramStart"/>
        <w:r w:rsidRPr="00F9715D">
          <w:rPr>
            <w:rStyle w:val="Hyperlink"/>
            <w:sz w:val="22"/>
            <w:szCs w:val="22"/>
            <w:lang w:eastAsia="en-US"/>
          </w:rPr>
          <w:t>Gu</w:t>
        </w:r>
        <w:proofErr w:type="spellEnd"/>
        <w:proofErr w:type="gramEnd"/>
      </w:hyperlink>
      <w:r>
        <w:rPr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is Professor in Architecture at the University of South Australia. </w:t>
      </w:r>
    </w:p>
    <w:p w:rsidR="00F9715D" w:rsidRDefault="00F9715D" w:rsidP="00F9715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9715D" w:rsidRDefault="00F9715D" w:rsidP="00F9715D">
      <w:pPr>
        <w:rPr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 h</w:t>
      </w:r>
      <w:r>
        <w:rPr>
          <w:sz w:val="22"/>
          <w:szCs w:val="22"/>
          <w:lang w:eastAsia="en-US"/>
        </w:rPr>
        <w:t xml:space="preserve">as </w:t>
      </w:r>
      <w:r>
        <w:rPr>
          <w:sz w:val="22"/>
          <w:szCs w:val="22"/>
          <w:lang w:eastAsia="en-US"/>
        </w:rPr>
        <w:t xml:space="preserve">produced a </w:t>
      </w:r>
      <w:hyperlink r:id="rId8" w:history="1">
        <w:r w:rsidRPr="00F9715D">
          <w:rPr>
            <w:rStyle w:val="Hyperlink"/>
            <w:sz w:val="22"/>
            <w:szCs w:val="22"/>
            <w:lang w:eastAsia="en-US"/>
          </w:rPr>
          <w:t>resource website</w:t>
        </w:r>
      </w:hyperlink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in the E</w:t>
      </w:r>
      <w:r>
        <w:rPr>
          <w:sz w:val="22"/>
          <w:szCs w:val="22"/>
          <w:lang w:eastAsia="en-US"/>
        </w:rPr>
        <w:t xml:space="preserve">nglish </w:t>
      </w:r>
      <w:r>
        <w:rPr>
          <w:sz w:val="22"/>
          <w:szCs w:val="22"/>
          <w:lang w:eastAsia="en-US"/>
        </w:rPr>
        <w:t>L</w:t>
      </w:r>
      <w:r>
        <w:rPr>
          <w:sz w:val="22"/>
          <w:szCs w:val="22"/>
          <w:lang w:eastAsia="en-US"/>
        </w:rPr>
        <w:t xml:space="preserve">earning and Intercultural Learning </w:t>
      </w:r>
      <w:r>
        <w:rPr>
          <w:sz w:val="22"/>
          <w:szCs w:val="22"/>
          <w:lang w:eastAsia="en-US"/>
        </w:rPr>
        <w:t>space</w:t>
      </w:r>
      <w:r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This website includes reports and research papers, lists of references, and best practice guides for: students, academics and administrators.</w:t>
      </w:r>
    </w:p>
    <w:p w:rsidR="00F9715D" w:rsidRPr="00F9715D" w:rsidRDefault="00F9715D" w:rsidP="00F9715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256E80" w:rsidRPr="00F9715D" w:rsidRDefault="00F9715D" w:rsidP="00F971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61471</wp:posOffset>
                </wp:positionH>
                <wp:positionV relativeFrom="paragraph">
                  <wp:posOffset>60474</wp:posOffset>
                </wp:positionV>
                <wp:extent cx="5663133" cy="7684"/>
                <wp:effectExtent l="0" t="0" r="3302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3133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7A4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4.75pt" to="45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256E80" w:rsidRPr="00F97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A8" w:rsidRDefault="009363A8" w:rsidP="00F9715D">
      <w:r>
        <w:separator/>
      </w:r>
    </w:p>
  </w:endnote>
  <w:endnote w:type="continuationSeparator" w:id="0">
    <w:p w:rsidR="009363A8" w:rsidRDefault="009363A8" w:rsidP="00F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A8" w:rsidRDefault="009363A8" w:rsidP="00F9715D">
      <w:r>
        <w:separator/>
      </w:r>
    </w:p>
  </w:footnote>
  <w:footnote w:type="continuationSeparator" w:id="0">
    <w:p w:rsidR="009363A8" w:rsidRDefault="009363A8" w:rsidP="00F9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 w:rsidP="00F9715D">
    <w:pPr>
      <w:pStyle w:val="Header"/>
      <w:pBdr>
        <w:bottom w:val="single" w:sz="12" w:space="1" w:color="auto"/>
      </w:pBdr>
    </w:pPr>
    <w:bookmarkStart w:id="0" w:name="_GoBack"/>
    <w:r>
      <w:t>List of useful links for information in intercultural learning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5D" w:rsidRDefault="00F9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D"/>
    <w:rsid w:val="00256E80"/>
    <w:rsid w:val="009363A8"/>
    <w:rsid w:val="00A52DA4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9704-B5C2-400C-9AFB-C18459B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5D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1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5D"/>
    <w:rPr>
      <w:rFonts w:ascii="Calibri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97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5D"/>
    <w:rPr>
      <w:rFonts w:ascii="Calibri" w:hAnsi="Calibri" w:cs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de.org/resources2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eople.unisa.edu.au/Ning.G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1</cp:revision>
  <dcterms:created xsi:type="dcterms:W3CDTF">2019-11-27T23:29:00Z</dcterms:created>
  <dcterms:modified xsi:type="dcterms:W3CDTF">2019-11-27T23:36:00Z</dcterms:modified>
</cp:coreProperties>
</file>