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E3EF" w14:textId="2998B0BA" w:rsidR="00D87A79" w:rsidRDefault="00D87A79" w:rsidP="00D87A79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Describe dynamic range and the effect it has on your images. Also discuss what applications a high and low dynamic range is useful.</w:t>
      </w:r>
    </w:p>
    <w:p w14:paraId="790FA056" w14:textId="1A2224F7" w:rsidR="09AAA0D1" w:rsidRDefault="09AAA0D1" w:rsidP="00D87A79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9AAA0D1">
        <w:rPr>
          <w:rStyle w:val="normaltextrun"/>
          <w:rFonts w:ascii="Calibri" w:hAnsi="Calibri" w:cs="Calibri"/>
          <w:sz w:val="22"/>
          <w:szCs w:val="22"/>
          <w:lang w:val="en-US"/>
        </w:rPr>
        <w:t>Dynamic range is an important preprocessing parameter in ultrasound imaging, which is defined by the range of gray values of an image displayed on the screen (Lee et al. 2015).</w:t>
      </w:r>
      <w:r w:rsidRPr="09AAA0D1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09AAA0D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When an ultrasound is emitted and received, a gray value is assigned to the signal strengths of each echo detected and displayed on the screen accordingly (Zander et al. 2020). </w:t>
      </w:r>
      <w:r w:rsidRPr="09AAA0D1">
        <w:rPr>
          <w:rStyle w:val="eop"/>
          <w:rFonts w:ascii="Calibri" w:hAnsi="Calibri" w:cs="Calibri"/>
          <w:sz w:val="22"/>
          <w:szCs w:val="22"/>
        </w:rPr>
        <w:t>It is a knob that is adjustable by the user and is adjusted depending on the intended application (RADY5030 2023).</w:t>
      </w:r>
    </w:p>
    <w:p w14:paraId="14068427" w14:textId="360B5923" w:rsidR="00E17594" w:rsidRDefault="00E17594" w:rsidP="00E17594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Dynamic range is expressed and measured in decibels, and is defined by </w:t>
      </w:r>
      <w:r w:rsidR="0064131F">
        <w:rPr>
          <w:rStyle w:val="normaltextrun"/>
          <w:rFonts w:ascii="Calibri" w:hAnsi="Calibri" w:cs="Calibri"/>
          <w:sz w:val="22"/>
          <w:szCs w:val="22"/>
        </w:rPr>
        <w:t>the</w:t>
      </w:r>
      <w:r w:rsidR="00852570">
        <w:rPr>
          <w:rStyle w:val="normaltextrun"/>
          <w:rFonts w:ascii="Calibri" w:hAnsi="Calibri" w:cs="Calibri"/>
          <w:sz w:val="22"/>
          <w:szCs w:val="22"/>
        </w:rPr>
        <w:t xml:space="preserve"> following</w:t>
      </w:r>
      <w:r w:rsidR="0064131F">
        <w:rPr>
          <w:rStyle w:val="normaltextrun"/>
          <w:rFonts w:ascii="Calibri" w:hAnsi="Calibri" w:cs="Calibri"/>
          <w:sz w:val="22"/>
          <w:szCs w:val="22"/>
        </w:rPr>
        <w:t xml:space="preserve"> equation</w:t>
      </w:r>
      <w:r w:rsidR="00852570">
        <w:rPr>
          <w:rStyle w:val="normaltextrun"/>
          <w:rFonts w:ascii="Calibri" w:hAnsi="Calibri" w:cs="Calibri"/>
          <w:sz w:val="22"/>
          <w:szCs w:val="22"/>
        </w:rPr>
        <w:t>:</w:t>
      </w:r>
    </w:p>
    <w:p w14:paraId="668AA5A4" w14:textId="17779290" w:rsidR="00852570" w:rsidRDefault="00852570" w:rsidP="00E17594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13E4AAB" wp14:editId="2DC37058">
            <wp:extent cx="2400300" cy="809625"/>
            <wp:effectExtent l="0" t="0" r="0" b="9525"/>
            <wp:docPr id="40730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024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8664D" w14:textId="2BB5A44C" w:rsidR="09AAA0D1" w:rsidRDefault="00852570" w:rsidP="00D87A79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  <w:vertAlign w:val="subscript"/>
        </w:rPr>
        <w:t>max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  <w:vertAlign w:val="subscript"/>
        </w:rPr>
        <w:t>min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are the strongest and weakest intensities.</w:t>
      </w:r>
      <w:r w:rsidR="000D107F">
        <w:rPr>
          <w:rStyle w:val="normaltextrun"/>
          <w:rFonts w:ascii="Calibri" w:hAnsi="Calibri" w:cs="Calibri"/>
          <w:sz w:val="22"/>
          <w:szCs w:val="22"/>
        </w:rPr>
        <w:t xml:space="preserve"> The human eye can only distinguish a dynamic range of 30dB, meaning without the application of this equation, we would be unable to see the low-level soft tissue echoes</w:t>
      </w:r>
      <w:r w:rsidR="00745FDD">
        <w:rPr>
          <w:rStyle w:val="normaltextrun"/>
          <w:rFonts w:ascii="Calibri" w:hAnsi="Calibri" w:cs="Calibri"/>
          <w:sz w:val="22"/>
          <w:szCs w:val="22"/>
        </w:rPr>
        <w:t xml:space="preserve"> (Gill 2020)</w:t>
      </w:r>
      <w:r w:rsidR="000D107F">
        <w:rPr>
          <w:rStyle w:val="normaltextrun"/>
          <w:rFonts w:ascii="Calibri" w:hAnsi="Calibri" w:cs="Calibri"/>
          <w:sz w:val="22"/>
          <w:szCs w:val="22"/>
        </w:rPr>
        <w:t>.</w:t>
      </w:r>
    </w:p>
    <w:p w14:paraId="152772EE" w14:textId="7DF0591A" w:rsidR="09AAA0D1" w:rsidRDefault="09AAA0D1" w:rsidP="00D87A79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9AAA0D1">
        <w:rPr>
          <w:rStyle w:val="eop"/>
          <w:rFonts w:ascii="Calibri" w:hAnsi="Calibri" w:cs="Calibri"/>
          <w:sz w:val="22"/>
          <w:szCs w:val="22"/>
        </w:rPr>
        <w:t xml:space="preserve">Applying a low dynamic range to the image will cause very similar shades of grey to be averaged out and displayed as the same shade of grey, resulting in a high contrast image </w:t>
      </w:r>
      <w:proofErr w:type="spellStart"/>
      <w:r w:rsidRPr="09AAA0D1">
        <w:rPr>
          <w:rStyle w:val="eop"/>
          <w:rFonts w:ascii="Calibri" w:hAnsi="Calibri" w:cs="Calibri"/>
          <w:sz w:val="22"/>
          <w:szCs w:val="22"/>
        </w:rPr>
        <w:t>ie</w:t>
      </w:r>
      <w:proofErr w:type="spellEnd"/>
      <w:r w:rsidRPr="09AAA0D1">
        <w:rPr>
          <w:rStyle w:val="eop"/>
          <w:rFonts w:ascii="Calibri" w:hAnsi="Calibri" w:cs="Calibri"/>
          <w:sz w:val="22"/>
          <w:szCs w:val="22"/>
        </w:rPr>
        <w:t>. Appearing very</w:t>
      </w:r>
      <w:r w:rsidRPr="09AAA0D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‘black and white’ (Zander et al. 2020). </w:t>
      </w:r>
      <w:r w:rsidRPr="09AAA0D1">
        <w:rPr>
          <w:rStyle w:val="eop"/>
          <w:rFonts w:ascii="Calibri" w:hAnsi="Calibri" w:cs="Calibri"/>
          <w:sz w:val="22"/>
          <w:szCs w:val="22"/>
        </w:rPr>
        <w:t>This is particularly useful for imaging hypoechoic structures and organs such as the gallbladder, as it ensures that the organ is well defined with clear boundaries (RADY5030 2023).</w:t>
      </w:r>
    </w:p>
    <w:p w14:paraId="18BD8E49" w14:textId="08974391" w:rsidR="09AAA0D1" w:rsidRDefault="09AAA0D1" w:rsidP="00D87A79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9AAA0D1">
        <w:rPr>
          <w:rStyle w:val="eop"/>
          <w:rFonts w:ascii="Calibri" w:hAnsi="Calibri" w:cs="Calibri"/>
          <w:sz w:val="22"/>
          <w:szCs w:val="22"/>
        </w:rPr>
        <w:t>A high dynamic range is useful to increase detail in the images by allowing a larger number of shades of grey to be displayed on the screen. This shows more gradual changes in the image, reducing the contrast and making it appear greyer (RADY5030 2023). A high dynamic range is favoured in applications where organs are being assessed for subtle changes. Liver and breast imaging are two areas where high dynamic range is preferred (RADY5030 2023).</w:t>
      </w:r>
    </w:p>
    <w:p w14:paraId="7B624C09" w14:textId="2E07D4BD" w:rsidR="09AAA0D1" w:rsidRPr="00D87A79" w:rsidRDefault="09AAA0D1" w:rsidP="00D87A79">
      <w:pPr>
        <w:pStyle w:val="paragraph"/>
        <w:textAlignment w:val="baseline"/>
        <w:rPr>
          <w:rStyle w:val="eop"/>
        </w:rPr>
      </w:pPr>
      <w:r w:rsidRPr="09AAA0D1">
        <w:rPr>
          <w:rStyle w:val="eop"/>
          <w:rFonts w:ascii="Calibri" w:hAnsi="Calibri" w:cs="Calibri"/>
          <w:sz w:val="22"/>
          <w:szCs w:val="22"/>
        </w:rPr>
        <w:t>Time gain compensation or TGC is a setting used on traditional ultrasound machines to correct for the effects of attenuation. As the ultrasound beam passes through more and more tissue, the signal is attenuated further, resulting in a brighter signal at the top of the image and progressively darkening towards the bottom (RADY5030 2023). A set of sliders corresponding with the segments on the image is used to progressively increase amplification of the signals to create a uniform image from top to bottom (RADY5030 2023).</w:t>
      </w:r>
    </w:p>
    <w:p w14:paraId="73A09C52" w14:textId="77777777" w:rsidR="007E6FA5" w:rsidRDefault="09AAA0D1" w:rsidP="09AAA0D1">
      <w:pPr>
        <w:pStyle w:val="paragraph"/>
        <w:textAlignment w:val="baseline"/>
        <w:rPr>
          <w:rFonts w:asciiTheme="minorHAnsi" w:hAnsiTheme="minorHAnsi" w:cstheme="minorBidi"/>
          <w:sz w:val="22"/>
          <w:szCs w:val="22"/>
        </w:rPr>
      </w:pPr>
      <w:r w:rsidRPr="09AAA0D1">
        <w:rPr>
          <w:rFonts w:asciiTheme="minorHAnsi" w:hAnsiTheme="minorHAnsi" w:cstheme="minorBidi"/>
          <w:sz w:val="22"/>
          <w:szCs w:val="22"/>
        </w:rPr>
        <w:t xml:space="preserve">Without the application of TGC, the dynamic range is approximately 100-150 dB, however using TGC to remove the effects of attenuation, this range is decreased to roughly 60-80 dB </w:t>
      </w:r>
      <w:r w:rsidRPr="09AAA0D1">
        <w:rPr>
          <w:rStyle w:val="eop"/>
          <w:rFonts w:ascii="Calibri" w:hAnsi="Calibri" w:cs="Calibri"/>
          <w:sz w:val="22"/>
          <w:szCs w:val="22"/>
        </w:rPr>
        <w:t>(RADY5030 2023)</w:t>
      </w:r>
      <w:r w:rsidRPr="09AAA0D1">
        <w:rPr>
          <w:rFonts w:asciiTheme="minorHAnsi" w:hAnsiTheme="minorHAnsi" w:cstheme="minorBidi"/>
          <w:sz w:val="22"/>
          <w:szCs w:val="22"/>
        </w:rPr>
        <w:t xml:space="preserve">. Therefore, by applying time gain compensation, the effects of attenuation have been accounted for in turn reducing the dynamic range of the image displayed </w:t>
      </w:r>
      <w:r w:rsidRPr="09AAA0D1">
        <w:rPr>
          <w:rStyle w:val="eop"/>
          <w:rFonts w:ascii="Calibri" w:hAnsi="Calibri" w:cs="Calibri"/>
          <w:sz w:val="22"/>
          <w:szCs w:val="22"/>
        </w:rPr>
        <w:t>(RADY5030 2023)</w:t>
      </w:r>
      <w:r w:rsidRPr="09AAA0D1">
        <w:rPr>
          <w:rFonts w:asciiTheme="minorHAnsi" w:hAnsiTheme="minorHAnsi" w:cstheme="minorBidi"/>
          <w:sz w:val="22"/>
          <w:szCs w:val="22"/>
        </w:rPr>
        <w:t>.</w:t>
      </w:r>
    </w:p>
    <w:p w14:paraId="42F8A681" w14:textId="32660996" w:rsidR="00171E16" w:rsidRDefault="00171E16" w:rsidP="09AAA0D1">
      <w:pPr>
        <w:pStyle w:val="paragraph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7DAFE17E" w14:textId="7E61A5C1" w:rsidR="00171E16" w:rsidRDefault="00171E16" w:rsidP="09AAA0D1">
      <w:pPr>
        <w:pStyle w:val="paragraph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36A03949" w14:textId="77777777" w:rsidR="00D87A79" w:rsidRDefault="00D87A79" w:rsidP="09AAA0D1">
      <w:pPr>
        <w:pStyle w:val="paragraph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2AF53162" w14:textId="61C0A5A9" w:rsidR="00171E16" w:rsidRDefault="09AAA0D1" w:rsidP="09AAA0D1">
      <w:pPr>
        <w:pStyle w:val="paragraph"/>
        <w:textAlignment w:val="baseline"/>
        <w:rPr>
          <w:rFonts w:asciiTheme="minorHAnsi" w:hAnsiTheme="minorHAnsi" w:cstheme="minorBidi"/>
          <w:sz w:val="22"/>
          <w:szCs w:val="22"/>
        </w:rPr>
      </w:pPr>
      <w:r w:rsidRPr="09AAA0D1">
        <w:rPr>
          <w:rFonts w:asciiTheme="minorHAnsi" w:hAnsiTheme="minorHAnsi" w:cstheme="minorBidi"/>
          <w:sz w:val="22"/>
          <w:szCs w:val="22"/>
        </w:rPr>
        <w:lastRenderedPageBreak/>
        <w:t>Questions:</w:t>
      </w:r>
    </w:p>
    <w:p w14:paraId="195E3B6F" w14:textId="59A2DD03" w:rsidR="00171E16" w:rsidRPr="00F16F9F" w:rsidRDefault="09AAA0D1" w:rsidP="09AAA0D1">
      <w:pPr>
        <w:pStyle w:val="paragraph"/>
        <w:numPr>
          <w:ilvl w:val="0"/>
          <w:numId w:val="7"/>
        </w:numPr>
        <w:textAlignment w:val="baseline"/>
        <w:rPr>
          <w:rFonts w:asciiTheme="minorHAnsi" w:hAnsiTheme="minorHAnsi" w:cstheme="minorBidi"/>
          <w:sz w:val="22"/>
          <w:szCs w:val="22"/>
        </w:rPr>
      </w:pPr>
      <w:r w:rsidRPr="09AAA0D1">
        <w:rPr>
          <w:rFonts w:asciiTheme="minorHAnsi" w:hAnsiTheme="minorHAnsi" w:cstheme="minorBidi"/>
          <w:sz w:val="22"/>
          <w:szCs w:val="22"/>
        </w:rPr>
        <w:t>How does TGC reduce the dynamic range of the image displayed?</w:t>
      </w:r>
    </w:p>
    <w:p w14:paraId="61D8FA53" w14:textId="4076E13D" w:rsidR="09AAA0D1" w:rsidRDefault="09AAA0D1" w:rsidP="09AAA0D1">
      <w:pPr>
        <w:pStyle w:val="paragraph"/>
      </w:pPr>
      <w:r w:rsidRPr="09AAA0D1">
        <w:t xml:space="preserve">TGC factors in the effects of attenuation and reduces dynamic </w:t>
      </w:r>
      <w:proofErr w:type="gramStart"/>
      <w:r w:rsidRPr="09AAA0D1">
        <w:t>range</w:t>
      </w:r>
      <w:proofErr w:type="gramEnd"/>
    </w:p>
    <w:p w14:paraId="443868DE" w14:textId="59BAAE9C" w:rsidR="09AAA0D1" w:rsidRDefault="09AAA0D1" w:rsidP="09AAA0D1">
      <w:pPr>
        <w:pStyle w:val="paragraph"/>
        <w:numPr>
          <w:ilvl w:val="0"/>
          <w:numId w:val="7"/>
        </w:numPr>
      </w:pPr>
      <w:r w:rsidRPr="09AAA0D1">
        <w:t>A high dynamic range is preferred when imaging ________</w:t>
      </w:r>
    </w:p>
    <w:p w14:paraId="26D02733" w14:textId="03062926" w:rsidR="09AAA0D1" w:rsidRDefault="09AAA0D1" w:rsidP="09AAA0D1">
      <w:pPr>
        <w:pStyle w:val="paragraph"/>
        <w:numPr>
          <w:ilvl w:val="1"/>
          <w:numId w:val="7"/>
        </w:numPr>
      </w:pPr>
      <w:r w:rsidRPr="09AAA0D1">
        <w:t>Muscles</w:t>
      </w:r>
    </w:p>
    <w:p w14:paraId="23C5BA78" w14:textId="28DD5CDC" w:rsidR="09AAA0D1" w:rsidRDefault="09AAA0D1" w:rsidP="09AAA0D1">
      <w:pPr>
        <w:pStyle w:val="paragraph"/>
        <w:numPr>
          <w:ilvl w:val="1"/>
          <w:numId w:val="7"/>
        </w:numPr>
        <w:rPr>
          <w:highlight w:val="yellow"/>
        </w:rPr>
      </w:pPr>
      <w:r w:rsidRPr="09AAA0D1">
        <w:rPr>
          <w:highlight w:val="yellow"/>
        </w:rPr>
        <w:t>Liver</w:t>
      </w:r>
    </w:p>
    <w:p w14:paraId="0FF14BB7" w14:textId="37E3968C" w:rsidR="09AAA0D1" w:rsidRDefault="09AAA0D1" w:rsidP="09AAA0D1">
      <w:pPr>
        <w:pStyle w:val="paragraph"/>
        <w:numPr>
          <w:ilvl w:val="1"/>
          <w:numId w:val="7"/>
        </w:numPr>
      </w:pPr>
      <w:r w:rsidRPr="09AAA0D1">
        <w:t>Bones</w:t>
      </w:r>
    </w:p>
    <w:p w14:paraId="04EB75A2" w14:textId="607D2ACE" w:rsidR="09AAA0D1" w:rsidRDefault="09AAA0D1" w:rsidP="09AAA0D1">
      <w:pPr>
        <w:pStyle w:val="paragraph"/>
        <w:numPr>
          <w:ilvl w:val="1"/>
          <w:numId w:val="7"/>
        </w:numPr>
      </w:pPr>
      <w:r w:rsidRPr="09AAA0D1">
        <w:t>Vessels</w:t>
      </w:r>
    </w:p>
    <w:p w14:paraId="19B2B478" w14:textId="533DB192" w:rsidR="09AAA0D1" w:rsidRDefault="09AAA0D1" w:rsidP="09AAA0D1">
      <w:pPr>
        <w:pStyle w:val="paragraph"/>
        <w:numPr>
          <w:ilvl w:val="0"/>
          <w:numId w:val="7"/>
        </w:numPr>
      </w:pPr>
      <w:r w:rsidRPr="09AAA0D1">
        <w:t xml:space="preserve">What dynamic range can we see with the naked eye? </w:t>
      </w:r>
      <w:r w:rsidRPr="09AAA0D1">
        <w:rPr>
          <w:highlight w:val="yellow"/>
        </w:rPr>
        <w:t>30 dB</w:t>
      </w:r>
    </w:p>
    <w:p w14:paraId="02C6F9ED" w14:textId="0CC697F1" w:rsidR="09AAA0D1" w:rsidRDefault="09AAA0D1" w:rsidP="09AAA0D1">
      <w:pPr>
        <w:pStyle w:val="paragraph"/>
        <w:numPr>
          <w:ilvl w:val="0"/>
          <w:numId w:val="7"/>
        </w:numPr>
      </w:pPr>
      <w:r w:rsidRPr="09AAA0D1">
        <w:t xml:space="preserve">What is the unit for dynamic range? </w:t>
      </w:r>
      <w:proofErr w:type="gramStart"/>
      <w:r w:rsidRPr="09AAA0D1">
        <w:rPr>
          <w:highlight w:val="yellow"/>
        </w:rPr>
        <w:t>dB</w:t>
      </w:r>
      <w:proofErr w:type="gramEnd"/>
    </w:p>
    <w:p w14:paraId="1682E938" w14:textId="7D933A8C" w:rsidR="09AAA0D1" w:rsidRDefault="09AAA0D1" w:rsidP="09AAA0D1">
      <w:pPr>
        <w:pStyle w:val="paragraph"/>
        <w:numPr>
          <w:ilvl w:val="0"/>
          <w:numId w:val="7"/>
        </w:numPr>
      </w:pPr>
      <w:r w:rsidRPr="09AAA0D1">
        <w:t>A low dynamic range will _______ contrast, a high dynamic range will _______ contrast</w:t>
      </w:r>
    </w:p>
    <w:p w14:paraId="22961EE5" w14:textId="51DF0EAF" w:rsidR="09AAA0D1" w:rsidRDefault="09AAA0D1" w:rsidP="09AAA0D1">
      <w:pPr>
        <w:pStyle w:val="paragraph"/>
        <w:numPr>
          <w:ilvl w:val="1"/>
          <w:numId w:val="7"/>
        </w:numPr>
        <w:rPr>
          <w:highlight w:val="yellow"/>
        </w:rPr>
      </w:pPr>
      <w:r w:rsidRPr="09AAA0D1">
        <w:rPr>
          <w:highlight w:val="yellow"/>
        </w:rPr>
        <w:t xml:space="preserve">Increase, </w:t>
      </w:r>
      <w:proofErr w:type="gramStart"/>
      <w:r w:rsidRPr="09AAA0D1">
        <w:rPr>
          <w:highlight w:val="yellow"/>
        </w:rPr>
        <w:t>reduce</w:t>
      </w:r>
      <w:proofErr w:type="gramEnd"/>
    </w:p>
    <w:p w14:paraId="6B9A7F72" w14:textId="68FEAAF4" w:rsidR="09AAA0D1" w:rsidRDefault="09AAA0D1" w:rsidP="09AAA0D1">
      <w:pPr>
        <w:pStyle w:val="paragraph"/>
        <w:numPr>
          <w:ilvl w:val="1"/>
          <w:numId w:val="7"/>
        </w:numPr>
      </w:pPr>
      <w:r w:rsidRPr="09AAA0D1">
        <w:t xml:space="preserve">Not change, </w:t>
      </w:r>
      <w:proofErr w:type="gramStart"/>
      <w:r w:rsidRPr="09AAA0D1">
        <w:t>increase</w:t>
      </w:r>
      <w:proofErr w:type="gramEnd"/>
    </w:p>
    <w:p w14:paraId="111087D6" w14:textId="1306F794" w:rsidR="09AAA0D1" w:rsidRDefault="09AAA0D1" w:rsidP="09AAA0D1">
      <w:pPr>
        <w:pStyle w:val="paragraph"/>
        <w:numPr>
          <w:ilvl w:val="1"/>
          <w:numId w:val="7"/>
        </w:numPr>
      </w:pPr>
      <w:r w:rsidRPr="09AAA0D1">
        <w:t xml:space="preserve">Increase, not </w:t>
      </w:r>
      <w:proofErr w:type="gramStart"/>
      <w:r w:rsidRPr="09AAA0D1">
        <w:t>change</w:t>
      </w:r>
      <w:proofErr w:type="gramEnd"/>
    </w:p>
    <w:p w14:paraId="305FF52E" w14:textId="12307A35" w:rsidR="09AAA0D1" w:rsidRDefault="09AAA0D1" w:rsidP="09AAA0D1">
      <w:pPr>
        <w:pStyle w:val="paragraph"/>
        <w:numPr>
          <w:ilvl w:val="1"/>
          <w:numId w:val="7"/>
        </w:numPr>
      </w:pPr>
      <w:r w:rsidRPr="09AAA0D1">
        <w:t xml:space="preserve">reduce, </w:t>
      </w:r>
      <w:proofErr w:type="gramStart"/>
      <w:r w:rsidRPr="09AAA0D1">
        <w:t>increase</w:t>
      </w:r>
      <w:proofErr w:type="gramEnd"/>
    </w:p>
    <w:p w14:paraId="3737F5E8" w14:textId="1E4E057D" w:rsidR="00745FDD" w:rsidRDefault="09AAA0D1" w:rsidP="007C5C44">
      <w:pPr>
        <w:pStyle w:val="paragraph"/>
        <w:textAlignment w:val="baseline"/>
      </w:pPr>
      <w:r w:rsidRPr="09AAA0D1">
        <w:rPr>
          <w:rStyle w:val="eop"/>
          <w:rFonts w:ascii="Calibri" w:hAnsi="Calibri" w:cs="Calibri"/>
          <w:sz w:val="22"/>
          <w:szCs w:val="22"/>
        </w:rPr>
        <w:t> </w:t>
      </w:r>
    </w:p>
    <w:p w14:paraId="1B75580F" w14:textId="68FCD446" w:rsidR="00745FDD" w:rsidRDefault="00745FDD" w:rsidP="09AAA0D1">
      <w:pPr>
        <w:pStyle w:val="paragrap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7B8EEFAA" w14:textId="3C9B3658" w:rsidR="00745FDD" w:rsidRDefault="00745FDD" w:rsidP="09AAA0D1">
      <w:pPr>
        <w:pStyle w:val="paragrap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729D8ADC" w14:textId="320338F3" w:rsidR="00745FDD" w:rsidRDefault="00745FDD" w:rsidP="09AAA0D1">
      <w:pPr>
        <w:pStyle w:val="paragrap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460B4221" w14:textId="6165D17A" w:rsidR="09AAA0D1" w:rsidRPr="00D87A79" w:rsidRDefault="09AAA0D1" w:rsidP="00D87A79">
      <w:pPr>
        <w:pStyle w:val="paragraph"/>
        <w:textAlignment w:val="baseline"/>
      </w:pPr>
      <w:proofErr w:type="spellStart"/>
      <w:r w:rsidRPr="09AAA0D1">
        <w:rPr>
          <w:rFonts w:asciiTheme="minorHAnsi" w:eastAsiaTheme="minorEastAsia" w:hAnsiTheme="minorHAnsi" w:cstheme="minorBidi"/>
          <w:sz w:val="22"/>
          <w:szCs w:val="22"/>
        </w:rPr>
        <w:t>Degirmenci</w:t>
      </w:r>
      <w:proofErr w:type="spellEnd"/>
      <w:r w:rsidRPr="09AAA0D1">
        <w:rPr>
          <w:rFonts w:asciiTheme="minorHAnsi" w:eastAsiaTheme="minorEastAsia" w:hAnsiTheme="minorHAnsi" w:cstheme="minorBidi"/>
          <w:sz w:val="22"/>
          <w:szCs w:val="22"/>
        </w:rPr>
        <w:t xml:space="preserve">, A., Perrin, D., Howe, R., (2018) ‘High dynamic range ultrasound imaging’, </w:t>
      </w:r>
      <w:r w:rsidRPr="09AAA0D1">
        <w:rPr>
          <w:rFonts w:asciiTheme="minorHAnsi" w:eastAsiaTheme="minorEastAsia" w:hAnsiTheme="minorHAnsi" w:cstheme="minorBidi"/>
          <w:i/>
          <w:iCs/>
          <w:sz w:val="22"/>
          <w:szCs w:val="22"/>
        </w:rPr>
        <w:t>International Journal of Computer Assisted Radiology and Surgery</w:t>
      </w:r>
      <w:r w:rsidRPr="09AAA0D1">
        <w:rPr>
          <w:rFonts w:asciiTheme="minorHAnsi" w:eastAsiaTheme="minorEastAsia" w:hAnsiTheme="minorHAnsi" w:cstheme="minorBidi"/>
          <w:sz w:val="22"/>
          <w:szCs w:val="22"/>
        </w:rPr>
        <w:t xml:space="preserve">, 13:721-729 </w:t>
      </w:r>
      <w:hyperlink r:id="rId6">
        <w:r w:rsidRPr="09AAA0D1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https://link.springer.com/epdf/10.1007/s11548-018-1729-3?author_access_token=hj2VV8rK21Kxlfq3t98Ytve4RwlQNchNByi7wbcMAY5lB4kt2sv0AyEInpl40qUeVL-lTPmG8B9g-FFsB_3tFa8ThiFqwSUFdQT8dUXEp2qJmGJHAOauZsqJSNHUx8ZJnCZ1eKOquPTtiAgaNLiLTQ==</w:t>
        </w:r>
      </w:hyperlink>
      <w:r w:rsidRPr="09AAA0D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76D8476C" w14:textId="54479AB7" w:rsidR="007C5C44" w:rsidRDefault="00745FDD" w:rsidP="007C5C44">
      <w:r>
        <w:t>Gill, R. (2020). The Physics and Technology Ultrasound: A practitioner’s guide. High Frequency Publishing.</w:t>
      </w:r>
    </w:p>
    <w:p w14:paraId="6494F61A" w14:textId="6F653A12" w:rsidR="00745FDD" w:rsidRDefault="00745FDD" w:rsidP="007C5C44">
      <w:r>
        <w:t xml:space="preserve">RADY5030 (2023) </w:t>
      </w:r>
      <w:r>
        <w:rPr>
          <w:i/>
          <w:iCs/>
        </w:rPr>
        <w:t>Ultrasound Physics and Instrumentation Module 3</w:t>
      </w:r>
      <w:r>
        <w:t>, UNISA South Australia, Term 2.</w:t>
      </w:r>
    </w:p>
    <w:p w14:paraId="1290074B" w14:textId="320F982E" w:rsidR="00745FDD" w:rsidRPr="00745FDD" w:rsidRDefault="00745FDD" w:rsidP="00745FDD">
      <w:r w:rsidRPr="00745FDD">
        <w:rPr>
          <w:lang w:val="en-SG"/>
        </w:rPr>
        <w:t>Zander, D.</w:t>
      </w:r>
      <w:r w:rsidR="007E6FA5">
        <w:rPr>
          <w:lang w:val="en-SG"/>
        </w:rPr>
        <w:t xml:space="preserve">, </w:t>
      </w:r>
      <w:proofErr w:type="spellStart"/>
      <w:r w:rsidR="007E6FA5">
        <w:rPr>
          <w:lang w:val="en-SG"/>
        </w:rPr>
        <w:t>Huske</w:t>
      </w:r>
      <w:proofErr w:type="spellEnd"/>
      <w:r w:rsidR="007E6FA5">
        <w:rPr>
          <w:lang w:val="en-SG"/>
        </w:rPr>
        <w:t xml:space="preserve">, S., Hoffman, B., Cui, X., Dong, Y., Lim, A., </w:t>
      </w:r>
      <w:proofErr w:type="spellStart"/>
      <w:r w:rsidR="007E6FA5">
        <w:rPr>
          <w:lang w:val="en-SG"/>
        </w:rPr>
        <w:t>Jenssen</w:t>
      </w:r>
      <w:proofErr w:type="spellEnd"/>
      <w:r w:rsidR="007E6FA5">
        <w:rPr>
          <w:lang w:val="en-SG"/>
        </w:rPr>
        <w:t>, C., Lowe, A., Koch, J.</w:t>
      </w:r>
      <w:proofErr w:type="gramStart"/>
      <w:r w:rsidR="007E6FA5">
        <w:rPr>
          <w:lang w:val="en-SG"/>
        </w:rPr>
        <w:t xml:space="preserve">, </w:t>
      </w:r>
      <w:r w:rsidRPr="00745FDD">
        <w:rPr>
          <w:lang w:val="en-SG"/>
        </w:rPr>
        <w:t xml:space="preserve"> (</w:t>
      </w:r>
      <w:proofErr w:type="gramEnd"/>
      <w:r w:rsidRPr="00745FDD">
        <w:rPr>
          <w:lang w:val="en-SG"/>
        </w:rPr>
        <w:t xml:space="preserve">2020) ‘Ultrasound image optimization (“knobology”): B-Mode’, </w:t>
      </w:r>
      <w:r w:rsidRPr="00745FDD">
        <w:rPr>
          <w:i/>
          <w:iCs/>
          <w:lang w:val="en-SG"/>
        </w:rPr>
        <w:t>Ultrasound International Open</w:t>
      </w:r>
      <w:r w:rsidRPr="00745FDD">
        <w:rPr>
          <w:lang w:val="en-SG"/>
        </w:rPr>
        <w:t xml:space="preserve">, 06(01). doi:10.1055/a-1223-1134. </w:t>
      </w:r>
      <w:hyperlink r:id="rId7" w:history="1">
        <w:r w:rsidRPr="00781323">
          <w:rPr>
            <w:rStyle w:val="Hyperlink"/>
            <w:lang w:val="en-SG"/>
          </w:rPr>
          <w:t>https://www.ncbi.nlm.nih.gov/pmc/articles/PMC7458857/</w:t>
        </w:r>
      </w:hyperlink>
      <w:r>
        <w:rPr>
          <w:lang w:val="en-SG"/>
        </w:rPr>
        <w:t xml:space="preserve"> </w:t>
      </w:r>
    </w:p>
    <w:p w14:paraId="3A98B5BD" w14:textId="77777777" w:rsidR="00745FDD" w:rsidRPr="00745FDD" w:rsidRDefault="00745FDD" w:rsidP="007C5C44"/>
    <w:sectPr w:rsidR="00745FDD" w:rsidRPr="00745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5628"/>
    <w:multiLevelType w:val="multilevel"/>
    <w:tmpl w:val="F670B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3503F"/>
    <w:multiLevelType w:val="multilevel"/>
    <w:tmpl w:val="8AF205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7C028B4"/>
    <w:multiLevelType w:val="hybridMultilevel"/>
    <w:tmpl w:val="BF92E7BC"/>
    <w:lvl w:ilvl="0" w:tplc="D9BEFC70">
      <w:start w:val="1"/>
      <w:numFmt w:val="decimal"/>
      <w:lvlText w:val="%1."/>
      <w:lvlJc w:val="left"/>
      <w:pPr>
        <w:ind w:left="720" w:hanging="360"/>
      </w:pPr>
    </w:lvl>
    <w:lvl w:ilvl="1" w:tplc="07966040">
      <w:start w:val="1"/>
      <w:numFmt w:val="lowerLetter"/>
      <w:lvlText w:val="%2."/>
      <w:lvlJc w:val="left"/>
      <w:pPr>
        <w:ind w:left="1440" w:hanging="360"/>
      </w:pPr>
    </w:lvl>
    <w:lvl w:ilvl="2" w:tplc="0C6E160A">
      <w:start w:val="1"/>
      <w:numFmt w:val="lowerRoman"/>
      <w:lvlText w:val="%3."/>
      <w:lvlJc w:val="right"/>
      <w:pPr>
        <w:ind w:left="2160" w:hanging="180"/>
      </w:pPr>
    </w:lvl>
    <w:lvl w:ilvl="3" w:tplc="E9142112">
      <w:start w:val="1"/>
      <w:numFmt w:val="decimal"/>
      <w:lvlText w:val="%4."/>
      <w:lvlJc w:val="left"/>
      <w:pPr>
        <w:ind w:left="2880" w:hanging="360"/>
      </w:pPr>
    </w:lvl>
    <w:lvl w:ilvl="4" w:tplc="FCC0EE4E">
      <w:start w:val="1"/>
      <w:numFmt w:val="lowerLetter"/>
      <w:lvlText w:val="%5."/>
      <w:lvlJc w:val="left"/>
      <w:pPr>
        <w:ind w:left="3600" w:hanging="360"/>
      </w:pPr>
    </w:lvl>
    <w:lvl w:ilvl="5" w:tplc="E796076C">
      <w:start w:val="1"/>
      <w:numFmt w:val="lowerRoman"/>
      <w:lvlText w:val="%6."/>
      <w:lvlJc w:val="right"/>
      <w:pPr>
        <w:ind w:left="4320" w:hanging="180"/>
      </w:pPr>
    </w:lvl>
    <w:lvl w:ilvl="6" w:tplc="3BE407A2">
      <w:start w:val="1"/>
      <w:numFmt w:val="decimal"/>
      <w:lvlText w:val="%7."/>
      <w:lvlJc w:val="left"/>
      <w:pPr>
        <w:ind w:left="5040" w:hanging="360"/>
      </w:pPr>
    </w:lvl>
    <w:lvl w:ilvl="7" w:tplc="422E67C4">
      <w:start w:val="1"/>
      <w:numFmt w:val="lowerLetter"/>
      <w:lvlText w:val="%8."/>
      <w:lvlJc w:val="left"/>
      <w:pPr>
        <w:ind w:left="5760" w:hanging="360"/>
      </w:pPr>
    </w:lvl>
    <w:lvl w:ilvl="8" w:tplc="58CE50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D4122"/>
    <w:multiLevelType w:val="hybridMultilevel"/>
    <w:tmpl w:val="110075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2A0F"/>
    <w:multiLevelType w:val="hybridMultilevel"/>
    <w:tmpl w:val="5BDEBA92"/>
    <w:lvl w:ilvl="0" w:tplc="11BE0D3A">
      <w:start w:val="1"/>
      <w:numFmt w:val="decimal"/>
      <w:lvlText w:val="%1."/>
      <w:lvlJc w:val="left"/>
      <w:pPr>
        <w:ind w:left="720" w:hanging="360"/>
      </w:pPr>
    </w:lvl>
    <w:lvl w:ilvl="1" w:tplc="BF64DADA">
      <w:start w:val="1"/>
      <w:numFmt w:val="lowerLetter"/>
      <w:lvlText w:val="%2."/>
      <w:lvlJc w:val="left"/>
      <w:pPr>
        <w:ind w:left="1440" w:hanging="360"/>
      </w:pPr>
    </w:lvl>
    <w:lvl w:ilvl="2" w:tplc="5E00C4A8">
      <w:start w:val="1"/>
      <w:numFmt w:val="lowerRoman"/>
      <w:lvlText w:val="%3."/>
      <w:lvlJc w:val="right"/>
      <w:pPr>
        <w:ind w:left="2160" w:hanging="180"/>
      </w:pPr>
    </w:lvl>
    <w:lvl w:ilvl="3" w:tplc="E7368A80">
      <w:start w:val="1"/>
      <w:numFmt w:val="decimal"/>
      <w:lvlText w:val="%4."/>
      <w:lvlJc w:val="left"/>
      <w:pPr>
        <w:ind w:left="2880" w:hanging="360"/>
      </w:pPr>
    </w:lvl>
    <w:lvl w:ilvl="4" w:tplc="E25A5932">
      <w:start w:val="1"/>
      <w:numFmt w:val="lowerLetter"/>
      <w:lvlText w:val="%5."/>
      <w:lvlJc w:val="left"/>
      <w:pPr>
        <w:ind w:left="3600" w:hanging="360"/>
      </w:pPr>
    </w:lvl>
    <w:lvl w:ilvl="5" w:tplc="4BAA0C3C">
      <w:start w:val="1"/>
      <w:numFmt w:val="lowerRoman"/>
      <w:lvlText w:val="%6."/>
      <w:lvlJc w:val="right"/>
      <w:pPr>
        <w:ind w:left="4320" w:hanging="180"/>
      </w:pPr>
    </w:lvl>
    <w:lvl w:ilvl="6" w:tplc="C6F661E0">
      <w:start w:val="1"/>
      <w:numFmt w:val="decimal"/>
      <w:lvlText w:val="%7."/>
      <w:lvlJc w:val="left"/>
      <w:pPr>
        <w:ind w:left="5040" w:hanging="360"/>
      </w:pPr>
    </w:lvl>
    <w:lvl w:ilvl="7" w:tplc="6E46E8DE">
      <w:start w:val="1"/>
      <w:numFmt w:val="lowerLetter"/>
      <w:lvlText w:val="%8."/>
      <w:lvlJc w:val="left"/>
      <w:pPr>
        <w:ind w:left="5760" w:hanging="360"/>
      </w:pPr>
    </w:lvl>
    <w:lvl w:ilvl="8" w:tplc="235E49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F2B0C"/>
    <w:multiLevelType w:val="multilevel"/>
    <w:tmpl w:val="38E4D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4384C"/>
    <w:multiLevelType w:val="hybridMultilevel"/>
    <w:tmpl w:val="B2C008AE"/>
    <w:lvl w:ilvl="0" w:tplc="108E8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52704">
    <w:abstractNumId w:val="2"/>
  </w:num>
  <w:num w:numId="2" w16cid:durableId="1688747018">
    <w:abstractNumId w:val="4"/>
  </w:num>
  <w:num w:numId="3" w16cid:durableId="785008314">
    <w:abstractNumId w:val="6"/>
  </w:num>
  <w:num w:numId="4" w16cid:durableId="272632394">
    <w:abstractNumId w:val="1"/>
  </w:num>
  <w:num w:numId="5" w16cid:durableId="1686325378">
    <w:abstractNumId w:val="0"/>
  </w:num>
  <w:num w:numId="6" w16cid:durableId="1591962205">
    <w:abstractNumId w:val="5"/>
  </w:num>
  <w:num w:numId="7" w16cid:durableId="75760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61"/>
    <w:rsid w:val="000D107F"/>
    <w:rsid w:val="00141C44"/>
    <w:rsid w:val="00152F0F"/>
    <w:rsid w:val="00171E16"/>
    <w:rsid w:val="0026178D"/>
    <w:rsid w:val="002C01EC"/>
    <w:rsid w:val="00320EBC"/>
    <w:rsid w:val="00480BD7"/>
    <w:rsid w:val="00512049"/>
    <w:rsid w:val="005C5FE7"/>
    <w:rsid w:val="005D1BB3"/>
    <w:rsid w:val="0064131F"/>
    <w:rsid w:val="007134F4"/>
    <w:rsid w:val="00745FDD"/>
    <w:rsid w:val="007C5C44"/>
    <w:rsid w:val="007E6FA5"/>
    <w:rsid w:val="00837C77"/>
    <w:rsid w:val="00852570"/>
    <w:rsid w:val="00975061"/>
    <w:rsid w:val="00C735E1"/>
    <w:rsid w:val="00D06135"/>
    <w:rsid w:val="00D87A79"/>
    <w:rsid w:val="00E17594"/>
    <w:rsid w:val="00F16F9F"/>
    <w:rsid w:val="00F568B9"/>
    <w:rsid w:val="09AAA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37C7"/>
  <w15:docId w15:val="{C7AC6AD7-8A53-4469-A3CB-723734C5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2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04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C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C5C44"/>
  </w:style>
  <w:style w:type="character" w:customStyle="1" w:styleId="eop">
    <w:name w:val="eop"/>
    <w:basedOn w:val="DefaultParagraphFont"/>
    <w:rsid w:val="007C5C44"/>
  </w:style>
  <w:style w:type="character" w:styleId="FollowedHyperlink">
    <w:name w:val="FollowedHyperlink"/>
    <w:basedOn w:val="DefaultParagraphFont"/>
    <w:uiPriority w:val="99"/>
    <w:semiHidden/>
    <w:unhideWhenUsed/>
    <w:rsid w:val="007C5C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74588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epdf/10.1007/s11548-018-1729-3?author_access_token=hj2VV8rK21Kxlfq3t98Ytve4RwlQNchNByi7wbcMAY5lB4kt2sv0AyEInpl40qUeVL-lTPmG8B9g-FFsB_3tFa8ThiFqwSUFdQT8dUXEp2qJmGJHAOauZsqJSNHUx8ZJnCZ1eKOquPTtiAgaNLiLTQ=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Phan, Thanh Nhat - phant008</dc:creator>
  <cp:keywords/>
  <dc:description/>
  <cp:lastModifiedBy>Emilie Rasheed</cp:lastModifiedBy>
  <cp:revision>2</cp:revision>
  <dcterms:created xsi:type="dcterms:W3CDTF">2023-12-18T02:58:00Z</dcterms:created>
  <dcterms:modified xsi:type="dcterms:W3CDTF">2023-12-18T02:58:00Z</dcterms:modified>
</cp:coreProperties>
</file>