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E1F7D" w14:textId="1B837E07" w:rsidR="0006471E" w:rsidRPr="002D74E6" w:rsidRDefault="0006471E" w:rsidP="0006471E">
      <w:pPr>
        <w:pStyle w:val="IntenseQuote"/>
        <w:rPr>
          <w:rFonts w:ascii="Times New Roman" w:hAnsi="Times New Roman" w:cs="Times New Roman"/>
          <w:sz w:val="24"/>
          <w:szCs w:val="24"/>
        </w:rPr>
      </w:pPr>
      <w:r w:rsidRPr="002D74E6">
        <w:rPr>
          <w:rFonts w:ascii="Times New Roman" w:hAnsi="Times New Roman" w:cs="Times New Roman"/>
          <w:sz w:val="24"/>
          <w:szCs w:val="24"/>
        </w:rPr>
        <w:t>Task 1: worksheet</w:t>
      </w:r>
    </w:p>
    <w:p w14:paraId="16D23E3D" w14:textId="74E39179" w:rsidR="002A3A6B" w:rsidRDefault="00063063" w:rsidP="009A775A">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950C305" wp14:editId="252EE6E3">
                <wp:simplePos x="0" y="0"/>
                <wp:positionH relativeFrom="column">
                  <wp:posOffset>2138045</wp:posOffset>
                </wp:positionH>
                <wp:positionV relativeFrom="paragraph">
                  <wp:posOffset>891540</wp:posOffset>
                </wp:positionV>
                <wp:extent cx="114300" cy="666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114300" cy="66675"/>
                        </a:xfrm>
                        <a:prstGeom prst="rect">
                          <a:avLst/>
                        </a:prstGeom>
                        <a:solidFill>
                          <a:schemeClr val="lt1"/>
                        </a:solidFill>
                        <a:ln w="6350">
                          <a:solidFill>
                            <a:prstClr val="black"/>
                          </a:solidFill>
                        </a:ln>
                      </wps:spPr>
                      <wps:txbx>
                        <w:txbxContent>
                          <w:p w14:paraId="31CAF499" w14:textId="77777777" w:rsidR="00063063" w:rsidRDefault="000630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950C305" id="_x0000_t202" coordsize="21600,21600" o:spt="202" path="m,l,21600r21600,l21600,xe">
                <v:stroke joinstyle="miter"/>
                <v:path gradientshapeok="t" o:connecttype="rect"/>
              </v:shapetype>
              <v:shape id="Text Box 1" o:spid="_x0000_s1026" type="#_x0000_t202" style="position:absolute;left:0;text-align:left;margin-left:168.35pt;margin-top:70.2pt;width:9pt;height:5.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" fillcolor="white [3201]" strokeweight=".5pt">
                <v:textbox>
                  <w:txbxContent>
                    <w:p w14:paraId="31CAF499" w14:textId="77777777" w:rsidR="00063063" w:rsidRDefault="00063063"/>
                  </w:txbxContent>
                </v:textbox>
              </v:shape>
            </w:pict>
          </mc:Fallback>
        </mc:AlternateContent>
      </w:r>
      <w:commentRangeStart w:id="0"/>
      <w:r w:rsidR="004D086C">
        <w:rPr>
          <w:rFonts w:ascii="Times New Roman" w:hAnsi="Times New Roman" w:cs="Times New Roman"/>
          <w:noProof/>
          <w:sz w:val="24"/>
          <w:szCs w:val="24"/>
        </w:rPr>
        <w:drawing>
          <wp:inline distT="0" distB="0" distL="0" distR="0" wp14:anchorId="02AEE0D6" wp14:editId="4F45B5EB">
            <wp:extent cx="4915048" cy="7915275"/>
            <wp:effectExtent l="0" t="0" r="0" b="0"/>
            <wp:docPr id="1085435755" name="Picture 1" descr="A picture containing text, screenshot,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35755" name="Picture 1" descr="A picture containing text, screenshot, diagram, desig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925732" cy="7932481"/>
                    </a:xfrm>
                    <a:prstGeom prst="rect">
                      <a:avLst/>
                    </a:prstGeom>
                  </pic:spPr>
                </pic:pic>
              </a:graphicData>
            </a:graphic>
          </wp:inline>
        </w:drawing>
      </w:r>
      <w:commentRangeEnd w:id="0"/>
      <w:r w:rsidR="00C76E0F">
        <w:rPr>
          <w:rStyle w:val="CommentReference"/>
        </w:rPr>
        <w:commentReference w:id="0"/>
      </w:r>
    </w:p>
    <w:p w14:paraId="0C81E590" w14:textId="77777777" w:rsidR="001E45A5" w:rsidRDefault="001E45A5">
      <w:pPr>
        <w:rPr>
          <w:rFonts w:ascii="Times New Roman" w:hAnsi="Times New Roman" w:cs="Times New Roman"/>
          <w:sz w:val="24"/>
          <w:szCs w:val="24"/>
        </w:rPr>
      </w:pPr>
    </w:p>
    <w:p w14:paraId="4A6379AC" w14:textId="51F0263C" w:rsidR="001C1553" w:rsidRPr="001E45A5" w:rsidRDefault="0006471E" w:rsidP="001E45A5">
      <w:pPr>
        <w:pStyle w:val="IntenseQuote"/>
        <w:rPr>
          <w:rStyle w:val="IntenseEmphasis"/>
          <w:rFonts w:ascii="Times New Roman" w:hAnsi="Times New Roman" w:cs="Times New Roman"/>
          <w:i/>
          <w:iCs/>
          <w:sz w:val="24"/>
          <w:szCs w:val="24"/>
        </w:rPr>
      </w:pPr>
      <w:r w:rsidRPr="002D74E6">
        <w:rPr>
          <w:rFonts w:ascii="Times New Roman" w:hAnsi="Times New Roman" w:cs="Times New Roman"/>
          <w:sz w:val="24"/>
          <w:szCs w:val="24"/>
        </w:rPr>
        <w:t>Task 2</w:t>
      </w:r>
    </w:p>
    <w:p w14:paraId="6CD1B727" w14:textId="4BE900B0" w:rsidR="0006471E" w:rsidRPr="002D74E6" w:rsidRDefault="00422D93" w:rsidP="002F7A78">
      <w:pPr>
        <w:pStyle w:val="IntenseQuote"/>
        <w:rPr>
          <w:rStyle w:val="IntenseEmphasis"/>
          <w:rFonts w:ascii="Times New Roman" w:hAnsi="Times New Roman" w:cs="Times New Roman"/>
          <w:sz w:val="24"/>
          <w:szCs w:val="24"/>
        </w:rPr>
      </w:pPr>
      <w:r w:rsidRPr="002D74E6">
        <w:rPr>
          <w:rStyle w:val="IntenseEmphasis"/>
          <w:rFonts w:ascii="Times New Roman" w:hAnsi="Times New Roman" w:cs="Times New Roman"/>
          <w:sz w:val="24"/>
          <w:szCs w:val="24"/>
        </w:rPr>
        <w:t>Abdominal aortic aneurysm</w:t>
      </w:r>
    </w:p>
    <w:p w14:paraId="158800B1" w14:textId="243A1053" w:rsidR="00605E9B" w:rsidRDefault="0092455E" w:rsidP="00605E9B">
      <w:pPr>
        <w:spacing w:line="480" w:lineRule="auto"/>
        <w:jc w:val="center"/>
        <w:rPr>
          <w:rFonts w:ascii="Times New Roman" w:hAnsi="Times New Roman" w:cs="Times New Roman"/>
          <w:sz w:val="24"/>
          <w:szCs w:val="24"/>
        </w:rPr>
      </w:pPr>
      <w:commentRangeStart w:id="1"/>
      <w:r>
        <w:rPr>
          <w:rFonts w:ascii="Times New Roman" w:hAnsi="Times New Roman" w:cs="Times New Roman"/>
          <w:noProof/>
          <w:sz w:val="24"/>
          <w:szCs w:val="24"/>
        </w:rPr>
        <w:drawing>
          <wp:inline distT="0" distB="0" distL="0" distR="0" wp14:anchorId="6291054F" wp14:editId="198E1713">
            <wp:extent cx="3962400" cy="2425934"/>
            <wp:effectExtent l="0" t="0" r="0" b="0"/>
            <wp:docPr id="165423109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231096" name="Picture 1654231096"/>
                    <pic:cNvPicPr/>
                  </pic:nvPicPr>
                  <pic:blipFill>
                    <a:blip r:embed="rId14">
                      <a:extLst>
                        <a:ext uri="{28A0092B-C50C-407E-A947-70E740481C1C}">
                          <a14:useLocalDpi xmlns:a14="http://schemas.microsoft.com/office/drawing/2010/main" val="0"/>
                        </a:ext>
                      </a:extLst>
                    </a:blip>
                    <a:stretch>
                      <a:fillRect/>
                    </a:stretch>
                  </pic:blipFill>
                  <pic:spPr>
                    <a:xfrm>
                      <a:off x="0" y="0"/>
                      <a:ext cx="3989207" cy="2442347"/>
                    </a:xfrm>
                    <a:prstGeom prst="rect">
                      <a:avLst/>
                    </a:prstGeom>
                  </pic:spPr>
                </pic:pic>
              </a:graphicData>
            </a:graphic>
          </wp:inline>
        </w:drawing>
      </w:r>
      <w:commentRangeEnd w:id="1"/>
      <w:r w:rsidR="00C76E0F">
        <w:rPr>
          <w:rStyle w:val="CommentReference"/>
        </w:rPr>
        <w:commentReference w:id="1"/>
      </w:r>
    </w:p>
    <w:p w14:paraId="40DCBA04" w14:textId="1EA0AFE1" w:rsidR="002A3A6B" w:rsidRDefault="002A3A6B" w:rsidP="00A378A3">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5A747B" wp14:editId="470769DD">
            <wp:extent cx="5824420" cy="3054350"/>
            <wp:effectExtent l="0" t="0" r="5080" b="0"/>
            <wp:docPr id="9412838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283871" name="Picture 941283871"/>
                    <pic:cNvPicPr/>
                  </pic:nvPicPr>
                  <pic:blipFill rotWithShape="1">
                    <a:blip r:embed="rId15">
                      <a:extLst>
                        <a:ext uri="{28A0092B-C50C-407E-A947-70E740481C1C}">
                          <a14:useLocalDpi xmlns:a14="http://schemas.microsoft.com/office/drawing/2010/main" val="0"/>
                        </a:ext>
                      </a:extLst>
                    </a:blip>
                    <a:srcRect l="2867" b="1070"/>
                    <a:stretch/>
                  </pic:blipFill>
                  <pic:spPr bwMode="auto">
                    <a:xfrm>
                      <a:off x="0" y="0"/>
                      <a:ext cx="5852852" cy="3069260"/>
                    </a:xfrm>
                    <a:prstGeom prst="rect">
                      <a:avLst/>
                    </a:prstGeom>
                    <a:ln>
                      <a:noFill/>
                    </a:ln>
                    <a:extLst>
                      <a:ext uri="{53640926-AAD7-44D8-BBD7-CCE9431645EC}">
                        <a14:shadowObscured xmlns:a14="http://schemas.microsoft.com/office/drawing/2010/main"/>
                      </a:ext>
                    </a:extLst>
                  </pic:spPr>
                </pic:pic>
              </a:graphicData>
            </a:graphic>
          </wp:inline>
        </w:drawing>
      </w:r>
    </w:p>
    <w:p w14:paraId="356E8A0A" w14:textId="77777777" w:rsidR="00605E9B" w:rsidRDefault="00605E9B" w:rsidP="00A378A3">
      <w:pPr>
        <w:spacing w:line="480" w:lineRule="auto"/>
        <w:rPr>
          <w:rFonts w:ascii="Times New Roman" w:hAnsi="Times New Roman" w:cs="Times New Roman"/>
          <w:sz w:val="24"/>
          <w:szCs w:val="24"/>
        </w:rPr>
      </w:pPr>
    </w:p>
    <w:p w14:paraId="1C18F0C9" w14:textId="748706EE" w:rsidR="00AA2369" w:rsidRDefault="000E761A" w:rsidP="00A378A3">
      <w:pPr>
        <w:spacing w:line="480" w:lineRule="auto"/>
        <w:rPr>
          <w:rFonts w:ascii="Times New Roman" w:hAnsi="Times New Roman" w:cs="Times New Roman"/>
          <w:sz w:val="24"/>
          <w:szCs w:val="24"/>
        </w:rPr>
      </w:pPr>
      <w:r w:rsidRPr="002D74E6">
        <w:rPr>
          <w:rFonts w:ascii="Times New Roman" w:hAnsi="Times New Roman" w:cs="Times New Roman"/>
          <w:sz w:val="24"/>
          <w:szCs w:val="24"/>
        </w:rPr>
        <w:t>The aort</w:t>
      </w:r>
      <w:r w:rsidR="008D1AE6" w:rsidRPr="002D74E6">
        <w:rPr>
          <w:rFonts w:ascii="Times New Roman" w:hAnsi="Times New Roman" w:cs="Times New Roman"/>
          <w:sz w:val="24"/>
          <w:szCs w:val="24"/>
        </w:rPr>
        <w:t>a</w:t>
      </w:r>
      <w:r w:rsidR="00CA3B39" w:rsidRPr="002D74E6">
        <w:rPr>
          <w:rFonts w:ascii="Times New Roman" w:hAnsi="Times New Roman" w:cs="Times New Roman"/>
          <w:sz w:val="24"/>
          <w:szCs w:val="24"/>
        </w:rPr>
        <w:t xml:space="preserve"> </w:t>
      </w:r>
      <w:r w:rsidR="00AA2369" w:rsidRPr="002D74E6">
        <w:rPr>
          <w:rFonts w:ascii="Times New Roman" w:hAnsi="Times New Roman" w:cs="Times New Roman"/>
          <w:sz w:val="24"/>
          <w:szCs w:val="24"/>
        </w:rPr>
        <w:t xml:space="preserve">is the main artery that carries </w:t>
      </w:r>
      <w:r w:rsidR="00792419">
        <w:rPr>
          <w:rFonts w:ascii="Times New Roman" w:hAnsi="Times New Roman" w:cs="Times New Roman"/>
          <w:sz w:val="24"/>
          <w:szCs w:val="24"/>
        </w:rPr>
        <w:t xml:space="preserve">oxygenated </w:t>
      </w:r>
      <w:r w:rsidR="00AA2369" w:rsidRPr="002D74E6">
        <w:rPr>
          <w:rFonts w:ascii="Times New Roman" w:hAnsi="Times New Roman" w:cs="Times New Roman"/>
          <w:sz w:val="24"/>
          <w:szCs w:val="24"/>
        </w:rPr>
        <w:t>blood away from the heart</w:t>
      </w:r>
      <w:r w:rsidR="008F789D">
        <w:rPr>
          <w:rFonts w:ascii="Times New Roman" w:hAnsi="Times New Roman" w:cs="Times New Roman"/>
          <w:sz w:val="24"/>
          <w:szCs w:val="24"/>
        </w:rPr>
        <w:t>;</w:t>
      </w:r>
      <w:r w:rsidR="00AA2369">
        <w:rPr>
          <w:rFonts w:ascii="Times New Roman" w:hAnsi="Times New Roman" w:cs="Times New Roman"/>
          <w:sz w:val="24"/>
          <w:szCs w:val="24"/>
        </w:rPr>
        <w:t xml:space="preserve"> it </w:t>
      </w:r>
      <w:r w:rsidR="00CA3B39" w:rsidRPr="002D74E6">
        <w:rPr>
          <w:rFonts w:ascii="Times New Roman" w:hAnsi="Times New Roman" w:cs="Times New Roman"/>
          <w:sz w:val="24"/>
          <w:szCs w:val="24"/>
        </w:rPr>
        <w:t>ascends from the left ventricle</w:t>
      </w:r>
      <w:r w:rsidR="008D1AE6" w:rsidRPr="002D74E6">
        <w:rPr>
          <w:rFonts w:ascii="Times New Roman" w:hAnsi="Times New Roman" w:cs="Times New Roman"/>
          <w:sz w:val="24"/>
          <w:szCs w:val="24"/>
        </w:rPr>
        <w:t xml:space="preserve"> </w:t>
      </w:r>
      <w:r w:rsidR="00C96070" w:rsidRPr="002D74E6">
        <w:rPr>
          <w:rFonts w:ascii="Times New Roman" w:hAnsi="Times New Roman" w:cs="Times New Roman"/>
          <w:sz w:val="24"/>
          <w:szCs w:val="24"/>
        </w:rPr>
        <w:t xml:space="preserve">and </w:t>
      </w:r>
      <w:r w:rsidR="008D1AE6" w:rsidRPr="002D74E6">
        <w:rPr>
          <w:rFonts w:ascii="Times New Roman" w:hAnsi="Times New Roman" w:cs="Times New Roman"/>
          <w:sz w:val="24"/>
          <w:szCs w:val="24"/>
        </w:rPr>
        <w:t xml:space="preserve">is comprised of the aortic </w:t>
      </w:r>
      <w:r w:rsidR="00CA3B39" w:rsidRPr="002D74E6">
        <w:rPr>
          <w:rFonts w:ascii="Times New Roman" w:hAnsi="Times New Roman" w:cs="Times New Roman"/>
          <w:sz w:val="24"/>
          <w:szCs w:val="24"/>
        </w:rPr>
        <w:t xml:space="preserve">root, aortic </w:t>
      </w:r>
      <w:r w:rsidR="008D1AE6" w:rsidRPr="002D74E6">
        <w:rPr>
          <w:rFonts w:ascii="Times New Roman" w:hAnsi="Times New Roman" w:cs="Times New Roman"/>
          <w:sz w:val="24"/>
          <w:szCs w:val="24"/>
        </w:rPr>
        <w:t>arch</w:t>
      </w:r>
      <w:r w:rsidR="00AC7A75">
        <w:rPr>
          <w:rFonts w:ascii="Times New Roman" w:hAnsi="Times New Roman" w:cs="Times New Roman"/>
          <w:sz w:val="24"/>
          <w:szCs w:val="24"/>
        </w:rPr>
        <w:t xml:space="preserve">, </w:t>
      </w:r>
      <w:r w:rsidR="008D1AE6" w:rsidRPr="002D74E6">
        <w:rPr>
          <w:rFonts w:ascii="Times New Roman" w:hAnsi="Times New Roman" w:cs="Times New Roman"/>
          <w:sz w:val="24"/>
          <w:szCs w:val="24"/>
        </w:rPr>
        <w:t>descending thoracic and abdominal aorta</w:t>
      </w:r>
      <w:r w:rsidR="00983D1F" w:rsidRPr="002D74E6">
        <w:rPr>
          <w:rFonts w:ascii="Times New Roman" w:hAnsi="Times New Roman" w:cs="Times New Roman"/>
          <w:sz w:val="24"/>
          <w:szCs w:val="24"/>
        </w:rPr>
        <w:t xml:space="preserve"> (AA)</w:t>
      </w:r>
      <w:r w:rsidR="00AC7A75">
        <w:rPr>
          <w:rFonts w:ascii="Times New Roman" w:hAnsi="Times New Roman" w:cs="Times New Roman"/>
          <w:sz w:val="24"/>
          <w:szCs w:val="24"/>
        </w:rPr>
        <w:t xml:space="preserve"> </w:t>
      </w:r>
      <w:r w:rsidR="008D1AE6" w:rsidRPr="002D74E6">
        <w:rPr>
          <w:rFonts w:ascii="Times New Roman" w:hAnsi="Times New Roman" w:cs="Times New Roman"/>
          <w:sz w:val="24"/>
          <w:szCs w:val="24"/>
        </w:rPr>
        <w:t>(</w:t>
      </w:r>
      <w:r w:rsidR="008F789D">
        <w:rPr>
          <w:rFonts w:ascii="Times New Roman" w:hAnsi="Times New Roman" w:cs="Times New Roman"/>
          <w:sz w:val="24"/>
          <w:szCs w:val="24"/>
        </w:rPr>
        <w:t>F</w:t>
      </w:r>
      <w:r w:rsidR="008D1AE6" w:rsidRPr="002D74E6">
        <w:rPr>
          <w:rFonts w:ascii="Times New Roman" w:hAnsi="Times New Roman" w:cs="Times New Roman"/>
          <w:sz w:val="24"/>
          <w:szCs w:val="24"/>
        </w:rPr>
        <w:t xml:space="preserve">igure </w:t>
      </w:r>
      <w:commentRangeStart w:id="2"/>
      <w:r w:rsidR="003A494E" w:rsidRPr="002D74E6">
        <w:rPr>
          <w:rFonts w:ascii="Times New Roman" w:hAnsi="Times New Roman" w:cs="Times New Roman"/>
          <w:sz w:val="24"/>
          <w:szCs w:val="24"/>
        </w:rPr>
        <w:t>3</w:t>
      </w:r>
      <w:commentRangeEnd w:id="2"/>
      <w:r w:rsidR="00C76E0F">
        <w:rPr>
          <w:rStyle w:val="CommentReference"/>
        </w:rPr>
        <w:commentReference w:id="2"/>
      </w:r>
      <w:r w:rsidR="008D1AE6" w:rsidRPr="002D74E6">
        <w:rPr>
          <w:rFonts w:ascii="Times New Roman" w:hAnsi="Times New Roman" w:cs="Times New Roman"/>
          <w:sz w:val="24"/>
          <w:szCs w:val="24"/>
        </w:rPr>
        <w:t>)</w:t>
      </w:r>
      <w:r w:rsidR="00CA3B39" w:rsidRPr="002D74E6">
        <w:rPr>
          <w:rFonts w:ascii="Times New Roman" w:hAnsi="Times New Roman" w:cs="Times New Roman"/>
          <w:sz w:val="24"/>
          <w:szCs w:val="24"/>
        </w:rPr>
        <w:t xml:space="preserve"> (</w:t>
      </w:r>
      <w:r w:rsidR="00F06C54">
        <w:rPr>
          <w:rFonts w:ascii="Times New Roman" w:hAnsi="Times New Roman" w:cs="Times New Roman"/>
          <w:sz w:val="24"/>
          <w:szCs w:val="24"/>
        </w:rPr>
        <w:t>Porth, 2002</w:t>
      </w:r>
      <w:r w:rsidR="00CA3B39" w:rsidRPr="002D74E6">
        <w:rPr>
          <w:rFonts w:ascii="Times New Roman" w:hAnsi="Times New Roman" w:cs="Times New Roman"/>
          <w:sz w:val="24"/>
          <w:szCs w:val="24"/>
        </w:rPr>
        <w:t>)</w:t>
      </w:r>
      <w:r w:rsidR="008D1AE6" w:rsidRPr="002D74E6">
        <w:rPr>
          <w:rFonts w:ascii="Times New Roman" w:hAnsi="Times New Roman" w:cs="Times New Roman"/>
          <w:sz w:val="24"/>
          <w:szCs w:val="24"/>
        </w:rPr>
        <w:t xml:space="preserve">.  </w:t>
      </w:r>
      <w:r w:rsidR="00CA3B39" w:rsidRPr="002D74E6">
        <w:rPr>
          <w:rFonts w:ascii="Times New Roman" w:hAnsi="Times New Roman" w:cs="Times New Roman"/>
          <w:sz w:val="24"/>
          <w:szCs w:val="24"/>
        </w:rPr>
        <w:t xml:space="preserve">Major arterial branches arise off the aorta </w:t>
      </w:r>
      <w:r w:rsidR="00CA3B39" w:rsidRPr="002D74E6">
        <w:rPr>
          <w:rFonts w:ascii="Times New Roman" w:hAnsi="Times New Roman" w:cs="Times New Roman"/>
          <w:sz w:val="24"/>
          <w:szCs w:val="24"/>
        </w:rPr>
        <w:lastRenderedPageBreak/>
        <w:t>including the renal arteries</w:t>
      </w:r>
      <w:r w:rsidR="00312468" w:rsidRPr="002D74E6">
        <w:rPr>
          <w:rFonts w:ascii="Times New Roman" w:hAnsi="Times New Roman" w:cs="Times New Roman"/>
          <w:sz w:val="24"/>
          <w:szCs w:val="24"/>
        </w:rPr>
        <w:t xml:space="preserve">, superior mesenteric artery (SMA), </w:t>
      </w:r>
      <w:r w:rsidR="00AA2369">
        <w:rPr>
          <w:rFonts w:ascii="Times New Roman" w:hAnsi="Times New Roman" w:cs="Times New Roman"/>
          <w:sz w:val="24"/>
          <w:szCs w:val="24"/>
        </w:rPr>
        <w:t>c</w:t>
      </w:r>
      <w:r w:rsidR="00312468" w:rsidRPr="002D74E6">
        <w:rPr>
          <w:rFonts w:ascii="Times New Roman" w:hAnsi="Times New Roman" w:cs="Times New Roman"/>
          <w:sz w:val="24"/>
          <w:szCs w:val="24"/>
        </w:rPr>
        <w:t>eliac axis and inferior mesenteric artery (</w:t>
      </w:r>
      <w:r w:rsidR="00DA21A0" w:rsidRPr="00DA21A0">
        <w:rPr>
          <w:rFonts w:ascii="Times New Roman" w:hAnsi="Times New Roman" w:cs="Times New Roman"/>
          <w:sz w:val="24"/>
          <w:szCs w:val="24"/>
        </w:rPr>
        <w:t>Aggarwal</w:t>
      </w:r>
      <w:r w:rsidR="00DA21A0">
        <w:rPr>
          <w:rFonts w:ascii="Times New Roman" w:hAnsi="Times New Roman" w:cs="Times New Roman"/>
          <w:sz w:val="24"/>
          <w:szCs w:val="24"/>
        </w:rPr>
        <w:t xml:space="preserve"> et al., 2011</w:t>
      </w:r>
      <w:r w:rsidR="00312468" w:rsidRPr="002D74E6">
        <w:rPr>
          <w:rFonts w:ascii="Times New Roman" w:hAnsi="Times New Roman" w:cs="Times New Roman"/>
          <w:sz w:val="24"/>
          <w:szCs w:val="24"/>
        </w:rPr>
        <w:t>)</w:t>
      </w:r>
      <w:r w:rsidR="00CA3B39" w:rsidRPr="002D74E6">
        <w:rPr>
          <w:rFonts w:ascii="Times New Roman" w:hAnsi="Times New Roman" w:cs="Times New Roman"/>
          <w:sz w:val="24"/>
          <w:szCs w:val="24"/>
        </w:rPr>
        <w:t>.</w:t>
      </w:r>
      <w:r w:rsidR="00AA2369">
        <w:rPr>
          <w:rFonts w:ascii="Times New Roman" w:hAnsi="Times New Roman" w:cs="Times New Roman"/>
          <w:sz w:val="24"/>
          <w:szCs w:val="24"/>
        </w:rPr>
        <w:t xml:space="preserve"> </w:t>
      </w:r>
    </w:p>
    <w:p w14:paraId="604D94E6" w14:textId="04195AED" w:rsidR="00AA2369" w:rsidRDefault="0004277C" w:rsidP="0004277C">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C1F3FD" wp14:editId="0C9E1613">
            <wp:extent cx="3643069" cy="2895600"/>
            <wp:effectExtent l="0" t="0" r="0" b="0"/>
            <wp:docPr id="21208630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863093" name="Picture 2120863093"/>
                    <pic:cNvPicPr/>
                  </pic:nvPicPr>
                  <pic:blipFill rotWithShape="1">
                    <a:blip r:embed="rId16">
                      <a:extLst>
                        <a:ext uri="{28A0092B-C50C-407E-A947-70E740481C1C}">
                          <a14:useLocalDpi xmlns:a14="http://schemas.microsoft.com/office/drawing/2010/main" val="0"/>
                        </a:ext>
                      </a:extLst>
                    </a:blip>
                    <a:srcRect l="487" t="4130"/>
                    <a:stretch/>
                  </pic:blipFill>
                  <pic:spPr bwMode="auto">
                    <a:xfrm>
                      <a:off x="0" y="0"/>
                      <a:ext cx="3697060" cy="2938513"/>
                    </a:xfrm>
                    <a:prstGeom prst="rect">
                      <a:avLst/>
                    </a:prstGeom>
                    <a:ln>
                      <a:noFill/>
                    </a:ln>
                    <a:extLst>
                      <a:ext uri="{53640926-AAD7-44D8-BBD7-CCE9431645EC}">
                        <a14:shadowObscured xmlns:a14="http://schemas.microsoft.com/office/drawing/2010/main"/>
                      </a:ext>
                    </a:extLst>
                  </pic:spPr>
                </pic:pic>
              </a:graphicData>
            </a:graphic>
          </wp:inline>
        </w:drawing>
      </w:r>
    </w:p>
    <w:p w14:paraId="6BA86F90" w14:textId="5A21E60F" w:rsidR="00F43CAA" w:rsidRDefault="008D1AE6" w:rsidP="00A378A3">
      <w:pPr>
        <w:spacing w:line="480" w:lineRule="auto"/>
        <w:rPr>
          <w:rFonts w:ascii="Times New Roman" w:hAnsi="Times New Roman" w:cs="Times New Roman"/>
          <w:sz w:val="24"/>
          <w:szCs w:val="24"/>
        </w:rPr>
      </w:pPr>
      <w:r w:rsidRPr="002D74E6">
        <w:rPr>
          <w:rFonts w:ascii="Times New Roman" w:hAnsi="Times New Roman" w:cs="Times New Roman"/>
          <w:sz w:val="24"/>
          <w:szCs w:val="24"/>
        </w:rPr>
        <w:t xml:space="preserve">The aorta wall is </w:t>
      </w:r>
      <w:r w:rsidR="000E761A" w:rsidRPr="002D74E6">
        <w:rPr>
          <w:rFonts w:ascii="Times New Roman" w:hAnsi="Times New Roman" w:cs="Times New Roman"/>
          <w:sz w:val="24"/>
          <w:szCs w:val="24"/>
        </w:rPr>
        <w:t xml:space="preserve">comprised of three layers: Tunica Intima, </w:t>
      </w:r>
      <w:r w:rsidR="002D74E6">
        <w:rPr>
          <w:rFonts w:ascii="Times New Roman" w:hAnsi="Times New Roman" w:cs="Times New Roman"/>
          <w:sz w:val="24"/>
          <w:szCs w:val="24"/>
        </w:rPr>
        <w:t>M</w:t>
      </w:r>
      <w:r w:rsidR="003A494E" w:rsidRPr="002D74E6">
        <w:rPr>
          <w:rFonts w:ascii="Times New Roman" w:hAnsi="Times New Roman" w:cs="Times New Roman"/>
          <w:sz w:val="24"/>
          <w:szCs w:val="24"/>
        </w:rPr>
        <w:t>edia,</w:t>
      </w:r>
      <w:r w:rsidR="000E761A" w:rsidRPr="002D74E6">
        <w:rPr>
          <w:rFonts w:ascii="Times New Roman" w:hAnsi="Times New Roman" w:cs="Times New Roman"/>
          <w:sz w:val="24"/>
          <w:szCs w:val="24"/>
        </w:rPr>
        <w:t xml:space="preserve"> and </w:t>
      </w:r>
      <w:r w:rsidR="002D74E6">
        <w:rPr>
          <w:rFonts w:ascii="Times New Roman" w:hAnsi="Times New Roman" w:cs="Times New Roman"/>
          <w:sz w:val="24"/>
          <w:szCs w:val="24"/>
        </w:rPr>
        <w:t>A</w:t>
      </w:r>
      <w:r w:rsidR="000E761A" w:rsidRPr="002D74E6">
        <w:rPr>
          <w:rFonts w:ascii="Times New Roman" w:hAnsi="Times New Roman" w:cs="Times New Roman"/>
          <w:sz w:val="24"/>
          <w:szCs w:val="24"/>
        </w:rPr>
        <w:t>dventitia</w:t>
      </w:r>
      <w:r w:rsidR="002C518F">
        <w:rPr>
          <w:rFonts w:ascii="Times New Roman" w:hAnsi="Times New Roman" w:cs="Times New Roman"/>
          <w:sz w:val="24"/>
          <w:szCs w:val="24"/>
        </w:rPr>
        <w:t xml:space="preserve">, shown in </w:t>
      </w:r>
      <w:r w:rsidR="00E17ED0">
        <w:rPr>
          <w:rFonts w:ascii="Times New Roman" w:hAnsi="Times New Roman" w:cs="Times New Roman"/>
          <w:sz w:val="24"/>
          <w:szCs w:val="24"/>
        </w:rPr>
        <w:t>F</w:t>
      </w:r>
      <w:r w:rsidR="0087073C" w:rsidRPr="002D74E6">
        <w:rPr>
          <w:rFonts w:ascii="Times New Roman" w:hAnsi="Times New Roman" w:cs="Times New Roman"/>
          <w:sz w:val="24"/>
          <w:szCs w:val="24"/>
        </w:rPr>
        <w:t xml:space="preserve">igure </w:t>
      </w:r>
      <w:commentRangeStart w:id="3"/>
      <w:r w:rsidR="003A494E" w:rsidRPr="002D74E6">
        <w:rPr>
          <w:rFonts w:ascii="Times New Roman" w:hAnsi="Times New Roman" w:cs="Times New Roman"/>
          <w:sz w:val="24"/>
          <w:szCs w:val="24"/>
        </w:rPr>
        <w:t>3</w:t>
      </w:r>
      <w:commentRangeEnd w:id="3"/>
      <w:r w:rsidR="00C76E0F">
        <w:rPr>
          <w:rStyle w:val="CommentReference"/>
        </w:rPr>
        <w:commentReference w:id="3"/>
      </w:r>
      <w:r w:rsidR="003A494E" w:rsidRPr="002D74E6">
        <w:rPr>
          <w:rFonts w:ascii="Times New Roman" w:hAnsi="Times New Roman" w:cs="Times New Roman"/>
          <w:sz w:val="24"/>
          <w:szCs w:val="24"/>
        </w:rPr>
        <w:t xml:space="preserve"> (</w:t>
      </w:r>
      <w:r w:rsidR="003D1B41">
        <w:rPr>
          <w:rFonts w:ascii="Times New Roman" w:hAnsi="Times New Roman" w:cs="Times New Roman"/>
          <w:sz w:val="24"/>
          <w:szCs w:val="24"/>
        </w:rPr>
        <w:t>Dave et al., 2022</w:t>
      </w:r>
      <w:r w:rsidR="004D59A6" w:rsidRPr="002D74E6">
        <w:rPr>
          <w:rFonts w:ascii="Times New Roman" w:hAnsi="Times New Roman" w:cs="Times New Roman"/>
          <w:sz w:val="24"/>
          <w:szCs w:val="24"/>
        </w:rPr>
        <w:t>)</w:t>
      </w:r>
      <w:r w:rsidR="000E761A" w:rsidRPr="002D74E6">
        <w:rPr>
          <w:rFonts w:ascii="Times New Roman" w:hAnsi="Times New Roman" w:cs="Times New Roman"/>
          <w:sz w:val="24"/>
          <w:szCs w:val="24"/>
        </w:rPr>
        <w:t>.</w:t>
      </w:r>
      <w:r w:rsidR="00E04B11" w:rsidRPr="002D74E6">
        <w:rPr>
          <w:rFonts w:ascii="Times New Roman" w:hAnsi="Times New Roman" w:cs="Times New Roman"/>
          <w:sz w:val="24"/>
          <w:szCs w:val="24"/>
        </w:rPr>
        <w:t xml:space="preserve"> </w:t>
      </w:r>
      <w:r w:rsidRPr="002D74E6">
        <w:rPr>
          <w:rFonts w:ascii="Times New Roman" w:hAnsi="Times New Roman" w:cs="Times New Roman"/>
          <w:sz w:val="24"/>
          <w:szCs w:val="24"/>
        </w:rPr>
        <w:t xml:space="preserve"> </w:t>
      </w:r>
      <w:r w:rsidR="002D2830" w:rsidRPr="002D74E6">
        <w:rPr>
          <w:rFonts w:ascii="Times New Roman" w:hAnsi="Times New Roman" w:cs="Times New Roman"/>
          <w:sz w:val="24"/>
          <w:szCs w:val="24"/>
        </w:rPr>
        <w:t>Each plays a role in the maintence of structural integrity and function of the aorta</w:t>
      </w:r>
      <w:r w:rsidR="004D59A6" w:rsidRPr="002D74E6">
        <w:rPr>
          <w:rFonts w:ascii="Times New Roman" w:hAnsi="Times New Roman" w:cs="Times New Roman"/>
          <w:sz w:val="24"/>
          <w:szCs w:val="24"/>
        </w:rPr>
        <w:t xml:space="preserve"> (</w:t>
      </w:r>
      <w:r w:rsidR="003D1B41">
        <w:rPr>
          <w:rFonts w:ascii="Times New Roman" w:hAnsi="Times New Roman" w:cs="Times New Roman"/>
          <w:sz w:val="24"/>
          <w:szCs w:val="24"/>
        </w:rPr>
        <w:t>Dave et al., 2022</w:t>
      </w:r>
      <w:r w:rsidR="004D59A6" w:rsidRPr="002D74E6">
        <w:rPr>
          <w:rFonts w:ascii="Times New Roman" w:hAnsi="Times New Roman" w:cs="Times New Roman"/>
          <w:sz w:val="24"/>
          <w:szCs w:val="24"/>
        </w:rPr>
        <w:t>)</w:t>
      </w:r>
      <w:r w:rsidR="002D2830" w:rsidRPr="002D74E6">
        <w:rPr>
          <w:rFonts w:ascii="Times New Roman" w:hAnsi="Times New Roman" w:cs="Times New Roman"/>
          <w:sz w:val="24"/>
          <w:szCs w:val="24"/>
        </w:rPr>
        <w:t xml:space="preserve">. </w:t>
      </w:r>
      <w:r w:rsidR="00D37446" w:rsidRPr="002D74E6">
        <w:rPr>
          <w:rFonts w:ascii="Times New Roman" w:hAnsi="Times New Roman" w:cs="Times New Roman"/>
          <w:sz w:val="24"/>
          <w:szCs w:val="24"/>
        </w:rPr>
        <w:t xml:space="preserve"> E</w:t>
      </w:r>
      <w:r w:rsidR="00C260A0" w:rsidRPr="002D74E6">
        <w:rPr>
          <w:rFonts w:ascii="Times New Roman" w:hAnsi="Times New Roman" w:cs="Times New Roman"/>
          <w:sz w:val="24"/>
          <w:szCs w:val="24"/>
        </w:rPr>
        <w:t>ndotheli</w:t>
      </w:r>
      <w:r w:rsidR="002D2830" w:rsidRPr="002D74E6">
        <w:rPr>
          <w:rFonts w:ascii="Times New Roman" w:hAnsi="Times New Roman" w:cs="Times New Roman"/>
          <w:sz w:val="24"/>
          <w:szCs w:val="24"/>
        </w:rPr>
        <w:t xml:space="preserve">al </w:t>
      </w:r>
      <w:r w:rsidR="00D37446" w:rsidRPr="002D74E6">
        <w:rPr>
          <w:rFonts w:ascii="Times New Roman" w:hAnsi="Times New Roman" w:cs="Times New Roman"/>
          <w:sz w:val="24"/>
          <w:szCs w:val="24"/>
        </w:rPr>
        <w:t>cells</w:t>
      </w:r>
      <w:r w:rsidR="002D2830" w:rsidRPr="002D74E6">
        <w:rPr>
          <w:rFonts w:ascii="Times New Roman" w:hAnsi="Times New Roman" w:cs="Times New Roman"/>
          <w:sz w:val="24"/>
          <w:szCs w:val="24"/>
        </w:rPr>
        <w:t xml:space="preserve"> provide </w:t>
      </w:r>
      <w:r w:rsidR="0004277C">
        <w:rPr>
          <w:rFonts w:ascii="Times New Roman" w:hAnsi="Times New Roman" w:cs="Times New Roman"/>
          <w:sz w:val="24"/>
          <w:szCs w:val="24"/>
        </w:rPr>
        <w:t xml:space="preserve">a </w:t>
      </w:r>
      <w:r w:rsidR="002D2830" w:rsidRPr="002D74E6">
        <w:rPr>
          <w:rFonts w:ascii="Times New Roman" w:hAnsi="Times New Roman" w:cs="Times New Roman"/>
          <w:sz w:val="24"/>
          <w:szCs w:val="24"/>
        </w:rPr>
        <w:t>barrier</w:t>
      </w:r>
      <w:r w:rsidR="00370579">
        <w:rPr>
          <w:rFonts w:ascii="Times New Roman" w:hAnsi="Times New Roman" w:cs="Times New Roman"/>
          <w:sz w:val="24"/>
          <w:szCs w:val="24"/>
        </w:rPr>
        <w:t xml:space="preserve">; </w:t>
      </w:r>
      <w:r w:rsidR="004D59A6" w:rsidRPr="002D74E6">
        <w:rPr>
          <w:rFonts w:ascii="Times New Roman" w:hAnsi="Times New Roman" w:cs="Times New Roman"/>
          <w:sz w:val="24"/>
          <w:szCs w:val="24"/>
        </w:rPr>
        <w:t>e</w:t>
      </w:r>
      <w:r w:rsidR="00C260A0" w:rsidRPr="002D74E6">
        <w:rPr>
          <w:rFonts w:ascii="Times New Roman" w:hAnsi="Times New Roman" w:cs="Times New Roman"/>
          <w:sz w:val="24"/>
          <w:szCs w:val="24"/>
        </w:rPr>
        <w:t xml:space="preserve">lastic </w:t>
      </w:r>
      <w:r w:rsidR="00A325CF" w:rsidRPr="002D74E6">
        <w:rPr>
          <w:rFonts w:ascii="Times New Roman" w:hAnsi="Times New Roman" w:cs="Times New Roman"/>
          <w:sz w:val="24"/>
          <w:szCs w:val="24"/>
        </w:rPr>
        <w:t>laminae</w:t>
      </w:r>
      <w:r w:rsidR="002D2830" w:rsidRPr="002D74E6">
        <w:rPr>
          <w:rFonts w:ascii="Times New Roman" w:hAnsi="Times New Roman" w:cs="Times New Roman"/>
          <w:sz w:val="24"/>
          <w:szCs w:val="24"/>
        </w:rPr>
        <w:t xml:space="preserve"> </w:t>
      </w:r>
      <w:r w:rsidR="00C260A0" w:rsidRPr="002D74E6">
        <w:rPr>
          <w:rFonts w:ascii="Times New Roman" w:hAnsi="Times New Roman" w:cs="Times New Roman"/>
          <w:sz w:val="24"/>
          <w:szCs w:val="24"/>
        </w:rPr>
        <w:t>increase vessel compliance</w:t>
      </w:r>
      <w:r w:rsidR="00051A95">
        <w:rPr>
          <w:rFonts w:ascii="Times New Roman" w:hAnsi="Times New Roman" w:cs="Times New Roman"/>
          <w:sz w:val="24"/>
          <w:szCs w:val="24"/>
        </w:rPr>
        <w:t>;</w:t>
      </w:r>
      <w:r w:rsidR="002D2830" w:rsidRPr="002D74E6">
        <w:rPr>
          <w:rFonts w:ascii="Times New Roman" w:hAnsi="Times New Roman" w:cs="Times New Roman"/>
          <w:sz w:val="24"/>
          <w:szCs w:val="24"/>
        </w:rPr>
        <w:t xml:space="preserve"> </w:t>
      </w:r>
      <w:r w:rsidR="00C260A0" w:rsidRPr="002D74E6">
        <w:rPr>
          <w:rFonts w:ascii="Times New Roman" w:hAnsi="Times New Roman" w:cs="Times New Roman"/>
          <w:sz w:val="24"/>
          <w:szCs w:val="24"/>
        </w:rPr>
        <w:t>s</w:t>
      </w:r>
      <w:r w:rsidRPr="002D74E6">
        <w:rPr>
          <w:rFonts w:ascii="Times New Roman" w:hAnsi="Times New Roman" w:cs="Times New Roman"/>
          <w:sz w:val="24"/>
          <w:szCs w:val="24"/>
        </w:rPr>
        <w:t>mooth muscle cells (SMC)</w:t>
      </w:r>
      <w:r w:rsidR="00C260A0" w:rsidRPr="002D74E6">
        <w:rPr>
          <w:rFonts w:ascii="Times New Roman" w:hAnsi="Times New Roman" w:cs="Times New Roman"/>
          <w:sz w:val="24"/>
          <w:szCs w:val="24"/>
        </w:rPr>
        <w:t xml:space="preserve"> regulat</w:t>
      </w:r>
      <w:r w:rsidR="005E6DBB">
        <w:rPr>
          <w:rFonts w:ascii="Times New Roman" w:hAnsi="Times New Roman" w:cs="Times New Roman"/>
          <w:sz w:val="24"/>
          <w:szCs w:val="24"/>
        </w:rPr>
        <w:t>e</w:t>
      </w:r>
      <w:r w:rsidR="00C260A0" w:rsidRPr="002D74E6">
        <w:rPr>
          <w:rFonts w:ascii="Times New Roman" w:hAnsi="Times New Roman" w:cs="Times New Roman"/>
          <w:sz w:val="24"/>
          <w:szCs w:val="24"/>
        </w:rPr>
        <w:t xml:space="preserve"> vessel diameter</w:t>
      </w:r>
      <w:r w:rsidR="00370579">
        <w:rPr>
          <w:rFonts w:ascii="Times New Roman" w:hAnsi="Times New Roman" w:cs="Times New Roman"/>
          <w:sz w:val="24"/>
          <w:szCs w:val="24"/>
        </w:rPr>
        <w:t>;</w:t>
      </w:r>
      <w:r w:rsidR="00F43CAA">
        <w:rPr>
          <w:rFonts w:ascii="Times New Roman" w:hAnsi="Times New Roman" w:cs="Times New Roman"/>
          <w:sz w:val="24"/>
          <w:szCs w:val="24"/>
        </w:rPr>
        <w:t xml:space="preserve"> and</w:t>
      </w:r>
      <w:r w:rsidR="005E6DBB">
        <w:rPr>
          <w:rFonts w:ascii="Times New Roman" w:hAnsi="Times New Roman" w:cs="Times New Roman"/>
          <w:sz w:val="24"/>
          <w:szCs w:val="24"/>
        </w:rPr>
        <w:t xml:space="preserve"> </w:t>
      </w:r>
      <w:r w:rsidR="002D2830" w:rsidRPr="002D74E6">
        <w:rPr>
          <w:rFonts w:ascii="Times New Roman" w:hAnsi="Times New Roman" w:cs="Times New Roman"/>
          <w:sz w:val="24"/>
          <w:szCs w:val="24"/>
        </w:rPr>
        <w:t>the e</w:t>
      </w:r>
      <w:r w:rsidR="00C260A0" w:rsidRPr="002D74E6">
        <w:rPr>
          <w:rFonts w:ascii="Times New Roman" w:hAnsi="Times New Roman" w:cs="Times New Roman"/>
          <w:sz w:val="24"/>
          <w:szCs w:val="24"/>
        </w:rPr>
        <w:t>xtracellular matrix</w:t>
      </w:r>
      <w:r w:rsidR="00371906" w:rsidRPr="002D74E6">
        <w:rPr>
          <w:rFonts w:ascii="Times New Roman" w:hAnsi="Times New Roman" w:cs="Times New Roman"/>
          <w:sz w:val="24"/>
          <w:szCs w:val="24"/>
        </w:rPr>
        <w:t xml:space="preserve"> (ECM)</w:t>
      </w:r>
      <w:r w:rsidRPr="002D74E6">
        <w:rPr>
          <w:rFonts w:ascii="Times New Roman" w:hAnsi="Times New Roman" w:cs="Times New Roman"/>
          <w:sz w:val="24"/>
          <w:szCs w:val="24"/>
        </w:rPr>
        <w:t xml:space="preserve"> </w:t>
      </w:r>
      <w:r w:rsidR="002D2830" w:rsidRPr="002D74E6">
        <w:rPr>
          <w:rFonts w:ascii="Times New Roman" w:hAnsi="Times New Roman" w:cs="Times New Roman"/>
          <w:sz w:val="24"/>
          <w:szCs w:val="24"/>
        </w:rPr>
        <w:t>provides</w:t>
      </w:r>
      <w:r w:rsidR="00C260A0" w:rsidRPr="002D74E6">
        <w:rPr>
          <w:rFonts w:ascii="Times New Roman" w:hAnsi="Times New Roman" w:cs="Times New Roman"/>
          <w:sz w:val="24"/>
          <w:szCs w:val="24"/>
        </w:rPr>
        <w:t xml:space="preserve"> structural support and </w:t>
      </w:r>
      <w:r w:rsidR="009B764A" w:rsidRPr="002D74E6">
        <w:rPr>
          <w:rFonts w:ascii="Times New Roman" w:hAnsi="Times New Roman" w:cs="Times New Roman"/>
          <w:sz w:val="24"/>
          <w:szCs w:val="24"/>
        </w:rPr>
        <w:t xml:space="preserve">elasticity </w:t>
      </w:r>
      <w:r w:rsidR="009B764A">
        <w:rPr>
          <w:rFonts w:ascii="Times New Roman" w:hAnsi="Times New Roman" w:cs="Times New Roman"/>
          <w:sz w:val="24"/>
          <w:szCs w:val="24"/>
        </w:rPr>
        <w:t>(</w:t>
      </w:r>
      <w:r w:rsidR="00AA2369">
        <w:rPr>
          <w:rFonts w:ascii="Times New Roman" w:hAnsi="Times New Roman" w:cs="Times New Roman"/>
          <w:sz w:val="24"/>
          <w:szCs w:val="24"/>
        </w:rPr>
        <w:t xml:space="preserve">Figure </w:t>
      </w:r>
      <w:r w:rsidR="0004277C">
        <w:rPr>
          <w:rFonts w:ascii="Times New Roman" w:hAnsi="Times New Roman" w:cs="Times New Roman"/>
          <w:sz w:val="24"/>
          <w:szCs w:val="24"/>
        </w:rPr>
        <w:t>4</w:t>
      </w:r>
      <w:r w:rsidR="00AA2369">
        <w:rPr>
          <w:rFonts w:ascii="Times New Roman" w:hAnsi="Times New Roman" w:cs="Times New Roman"/>
          <w:sz w:val="24"/>
          <w:szCs w:val="24"/>
        </w:rPr>
        <w:t xml:space="preserve">) </w:t>
      </w:r>
      <w:r w:rsidR="00D37446" w:rsidRPr="002D74E6">
        <w:rPr>
          <w:rFonts w:ascii="Times New Roman" w:hAnsi="Times New Roman" w:cs="Times New Roman"/>
          <w:sz w:val="24"/>
          <w:szCs w:val="24"/>
        </w:rPr>
        <w:t>(</w:t>
      </w:r>
      <w:bookmarkStart w:id="4" w:name="_Hlk134469923"/>
      <w:r w:rsidR="003D1B41" w:rsidRPr="003D1B41">
        <w:rPr>
          <w:rFonts w:ascii="Times New Roman" w:hAnsi="Times New Roman" w:cs="Times New Roman"/>
          <w:sz w:val="24"/>
          <w:szCs w:val="24"/>
        </w:rPr>
        <w:t>Rastogi</w:t>
      </w:r>
      <w:r w:rsidR="003D1B41">
        <w:rPr>
          <w:rFonts w:ascii="Times New Roman" w:hAnsi="Times New Roman" w:cs="Times New Roman"/>
          <w:sz w:val="24"/>
          <w:szCs w:val="24"/>
        </w:rPr>
        <w:t xml:space="preserve"> et al., 2022</w:t>
      </w:r>
      <w:bookmarkEnd w:id="4"/>
      <w:r w:rsidR="00D37446" w:rsidRPr="002D74E6">
        <w:rPr>
          <w:rFonts w:ascii="Times New Roman" w:hAnsi="Times New Roman" w:cs="Times New Roman"/>
          <w:sz w:val="24"/>
          <w:szCs w:val="24"/>
        </w:rPr>
        <w:t>)</w:t>
      </w:r>
      <w:r w:rsidR="00C260A0" w:rsidRPr="002D74E6">
        <w:rPr>
          <w:rFonts w:ascii="Times New Roman" w:hAnsi="Times New Roman" w:cs="Times New Roman"/>
          <w:sz w:val="24"/>
          <w:szCs w:val="24"/>
        </w:rPr>
        <w:t xml:space="preserve">. </w:t>
      </w:r>
      <w:proofErr w:type="spellStart"/>
      <w:r w:rsidR="00E17ED0" w:rsidRPr="00AE4B96">
        <w:rPr>
          <w:rFonts w:ascii="Times New Roman" w:hAnsi="Times New Roman" w:cs="Times New Roman"/>
          <w:sz w:val="24"/>
          <w:szCs w:val="24"/>
          <w:shd w:val="clear" w:color="auto" w:fill="FFFFFF"/>
        </w:rPr>
        <w:t>Kuivaniemi</w:t>
      </w:r>
      <w:proofErr w:type="spellEnd"/>
      <w:r w:rsidR="00E17ED0" w:rsidRPr="002D74E6">
        <w:rPr>
          <w:rFonts w:ascii="Times New Roman" w:hAnsi="Times New Roman" w:cs="Times New Roman"/>
          <w:sz w:val="24"/>
          <w:szCs w:val="24"/>
        </w:rPr>
        <w:t xml:space="preserve"> </w:t>
      </w:r>
      <w:r w:rsidR="00E17ED0">
        <w:rPr>
          <w:rFonts w:ascii="Times New Roman" w:hAnsi="Times New Roman" w:cs="Times New Roman"/>
          <w:sz w:val="24"/>
          <w:szCs w:val="24"/>
        </w:rPr>
        <w:t>et al. (2019)</w:t>
      </w:r>
      <w:r w:rsidR="00E17ED0" w:rsidRPr="002D74E6">
        <w:rPr>
          <w:rFonts w:ascii="Times New Roman" w:hAnsi="Times New Roman" w:cs="Times New Roman"/>
          <w:sz w:val="24"/>
          <w:szCs w:val="24"/>
        </w:rPr>
        <w:t xml:space="preserve"> </w:t>
      </w:r>
      <w:r w:rsidR="0004277C">
        <w:rPr>
          <w:rFonts w:ascii="Times New Roman" w:hAnsi="Times New Roman" w:cs="Times New Roman"/>
          <w:sz w:val="24"/>
          <w:szCs w:val="24"/>
        </w:rPr>
        <w:t xml:space="preserve">state </w:t>
      </w:r>
      <w:r w:rsidR="00E17ED0" w:rsidRPr="002D74E6">
        <w:rPr>
          <w:rFonts w:ascii="Times New Roman" w:hAnsi="Times New Roman" w:cs="Times New Roman"/>
          <w:sz w:val="24"/>
          <w:szCs w:val="24"/>
        </w:rPr>
        <w:t xml:space="preserve">the AA undergoes less remodelling during embryology </w:t>
      </w:r>
      <w:r w:rsidR="00E17ED0">
        <w:rPr>
          <w:rFonts w:ascii="Times New Roman" w:hAnsi="Times New Roman" w:cs="Times New Roman"/>
          <w:sz w:val="24"/>
          <w:szCs w:val="24"/>
        </w:rPr>
        <w:t>than the thoracic aorta</w:t>
      </w:r>
      <w:r w:rsidR="00370579">
        <w:rPr>
          <w:rFonts w:ascii="Times New Roman" w:hAnsi="Times New Roman" w:cs="Times New Roman"/>
          <w:sz w:val="24"/>
          <w:szCs w:val="24"/>
        </w:rPr>
        <w:t>,</w:t>
      </w:r>
      <w:r w:rsidR="00E17ED0">
        <w:rPr>
          <w:rFonts w:ascii="Times New Roman" w:hAnsi="Times New Roman" w:cs="Times New Roman"/>
          <w:sz w:val="24"/>
          <w:szCs w:val="24"/>
        </w:rPr>
        <w:t xml:space="preserve"> result</w:t>
      </w:r>
      <w:r w:rsidR="0004277C">
        <w:rPr>
          <w:rFonts w:ascii="Times New Roman" w:hAnsi="Times New Roman" w:cs="Times New Roman"/>
          <w:sz w:val="24"/>
          <w:szCs w:val="24"/>
        </w:rPr>
        <w:t>ing</w:t>
      </w:r>
      <w:r w:rsidR="00E17ED0">
        <w:rPr>
          <w:rFonts w:ascii="Times New Roman" w:hAnsi="Times New Roman" w:cs="Times New Roman"/>
          <w:sz w:val="24"/>
          <w:szCs w:val="24"/>
        </w:rPr>
        <w:t xml:space="preserve"> in </w:t>
      </w:r>
      <w:r w:rsidR="00E17ED0" w:rsidRPr="002D74E6">
        <w:rPr>
          <w:rFonts w:ascii="Times New Roman" w:hAnsi="Times New Roman" w:cs="Times New Roman"/>
          <w:sz w:val="24"/>
          <w:szCs w:val="24"/>
        </w:rPr>
        <w:t>50% fewer elastic laminae</w:t>
      </w:r>
      <w:r w:rsidR="00E17ED0">
        <w:rPr>
          <w:rFonts w:ascii="Times New Roman" w:hAnsi="Times New Roman" w:cs="Times New Roman"/>
          <w:sz w:val="24"/>
          <w:szCs w:val="24"/>
        </w:rPr>
        <w:t xml:space="preserve"> within the tunica media</w:t>
      </w:r>
      <w:r w:rsidR="00E17ED0" w:rsidRPr="002D74E6">
        <w:rPr>
          <w:rFonts w:ascii="Times New Roman" w:hAnsi="Times New Roman" w:cs="Times New Roman"/>
          <w:sz w:val="24"/>
          <w:szCs w:val="24"/>
        </w:rPr>
        <w:t>, making it susceptible to aneurysms (</w:t>
      </w:r>
      <w:r w:rsidR="00E17ED0">
        <w:rPr>
          <w:rFonts w:ascii="Times New Roman" w:hAnsi="Times New Roman" w:cs="Times New Roman"/>
          <w:sz w:val="24"/>
          <w:szCs w:val="24"/>
        </w:rPr>
        <w:t>F</w:t>
      </w:r>
      <w:r w:rsidR="00E17ED0" w:rsidRPr="002D74E6">
        <w:rPr>
          <w:rFonts w:ascii="Times New Roman" w:hAnsi="Times New Roman" w:cs="Times New Roman"/>
          <w:sz w:val="24"/>
          <w:szCs w:val="24"/>
        </w:rPr>
        <w:t xml:space="preserve">igure </w:t>
      </w:r>
      <w:commentRangeStart w:id="5"/>
      <w:r w:rsidR="0004277C">
        <w:rPr>
          <w:rFonts w:ascii="Times New Roman" w:hAnsi="Times New Roman" w:cs="Times New Roman"/>
          <w:sz w:val="24"/>
          <w:szCs w:val="24"/>
        </w:rPr>
        <w:t>5</w:t>
      </w:r>
      <w:commentRangeEnd w:id="5"/>
      <w:r w:rsidR="00C76E0F">
        <w:rPr>
          <w:rStyle w:val="CommentReference"/>
        </w:rPr>
        <w:commentReference w:id="5"/>
      </w:r>
      <w:r w:rsidR="00E17ED0" w:rsidRPr="002D74E6">
        <w:rPr>
          <w:rFonts w:ascii="Times New Roman" w:hAnsi="Times New Roman" w:cs="Times New Roman"/>
          <w:sz w:val="24"/>
          <w:szCs w:val="24"/>
        </w:rPr>
        <w:t xml:space="preserve">). </w:t>
      </w:r>
    </w:p>
    <w:p w14:paraId="689C493C" w14:textId="1421B1A3" w:rsidR="002A3A6B" w:rsidRDefault="0004277C" w:rsidP="00A378A3">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CE7BB77" wp14:editId="5FCF7CDB">
            <wp:extent cx="5174615" cy="3348487"/>
            <wp:effectExtent l="0" t="0" r="6985" b="4445"/>
            <wp:docPr id="18612571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257141" name="Picture 1861257141"/>
                    <pic:cNvPicPr/>
                  </pic:nvPicPr>
                  <pic:blipFill rotWithShape="1">
                    <a:blip r:embed="rId17">
                      <a:extLst>
                        <a:ext uri="{28A0092B-C50C-407E-A947-70E740481C1C}">
                          <a14:useLocalDpi xmlns:a14="http://schemas.microsoft.com/office/drawing/2010/main" val="0"/>
                        </a:ext>
                      </a:extLst>
                    </a:blip>
                    <a:srcRect l="-141" t="2336" r="-1"/>
                    <a:stretch/>
                  </pic:blipFill>
                  <pic:spPr bwMode="auto">
                    <a:xfrm>
                      <a:off x="0" y="0"/>
                      <a:ext cx="5183470" cy="3354217"/>
                    </a:xfrm>
                    <a:prstGeom prst="rect">
                      <a:avLst/>
                    </a:prstGeom>
                    <a:ln>
                      <a:noFill/>
                    </a:ln>
                    <a:extLst>
                      <a:ext uri="{53640926-AAD7-44D8-BBD7-CCE9431645EC}">
                        <a14:shadowObscured xmlns:a14="http://schemas.microsoft.com/office/drawing/2010/main"/>
                      </a:ext>
                    </a:extLst>
                  </pic:spPr>
                </pic:pic>
              </a:graphicData>
            </a:graphic>
          </wp:inline>
        </w:drawing>
      </w:r>
    </w:p>
    <w:p w14:paraId="16FD059F" w14:textId="7796E985" w:rsidR="00E17ED0" w:rsidRDefault="0004277C" w:rsidP="00A378A3">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BA1A34" wp14:editId="303B8CD7">
            <wp:extent cx="5664200" cy="3327400"/>
            <wp:effectExtent l="0" t="0" r="0" b="6350"/>
            <wp:docPr id="460981826"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81826" name="Picture 13" descr="Diagram&#10;&#10;Description automatically generated"/>
                    <pic:cNvPicPr/>
                  </pic:nvPicPr>
                  <pic:blipFill rotWithShape="1">
                    <a:blip r:embed="rId18">
                      <a:extLst>
                        <a:ext uri="{28A0092B-C50C-407E-A947-70E740481C1C}">
                          <a14:useLocalDpi xmlns:a14="http://schemas.microsoft.com/office/drawing/2010/main" val="0"/>
                        </a:ext>
                      </a:extLst>
                    </a:blip>
                    <a:srcRect l="1654" b="1133"/>
                    <a:stretch/>
                  </pic:blipFill>
                  <pic:spPr bwMode="auto">
                    <a:xfrm>
                      <a:off x="0" y="0"/>
                      <a:ext cx="5664200" cy="3327400"/>
                    </a:xfrm>
                    <a:prstGeom prst="rect">
                      <a:avLst/>
                    </a:prstGeom>
                    <a:ln>
                      <a:noFill/>
                    </a:ln>
                    <a:extLst>
                      <a:ext uri="{53640926-AAD7-44D8-BBD7-CCE9431645EC}">
                        <a14:shadowObscured xmlns:a14="http://schemas.microsoft.com/office/drawing/2010/main"/>
                      </a:ext>
                    </a:extLst>
                  </pic:spPr>
                </pic:pic>
              </a:graphicData>
            </a:graphic>
          </wp:inline>
        </w:drawing>
      </w:r>
    </w:p>
    <w:p w14:paraId="721178CD" w14:textId="77777777" w:rsidR="00051A95" w:rsidRDefault="00051A95" w:rsidP="00A378A3">
      <w:pPr>
        <w:spacing w:line="480" w:lineRule="auto"/>
        <w:rPr>
          <w:rFonts w:ascii="Times New Roman" w:hAnsi="Times New Roman" w:cs="Times New Roman"/>
          <w:sz w:val="24"/>
          <w:szCs w:val="24"/>
        </w:rPr>
      </w:pPr>
    </w:p>
    <w:p w14:paraId="430EE91B" w14:textId="1C7122F0" w:rsidR="00EC1DEB" w:rsidRDefault="00E04B11" w:rsidP="00A378A3">
      <w:pPr>
        <w:spacing w:line="480" w:lineRule="auto"/>
        <w:rPr>
          <w:rFonts w:ascii="Times New Roman" w:hAnsi="Times New Roman" w:cs="Times New Roman"/>
          <w:sz w:val="24"/>
          <w:szCs w:val="24"/>
        </w:rPr>
      </w:pPr>
      <w:r w:rsidRPr="002D74E6">
        <w:rPr>
          <w:rFonts w:ascii="Times New Roman" w:hAnsi="Times New Roman" w:cs="Times New Roman"/>
          <w:sz w:val="24"/>
          <w:szCs w:val="24"/>
        </w:rPr>
        <w:t xml:space="preserve">An </w:t>
      </w:r>
      <w:bookmarkStart w:id="6" w:name="_Hlk134560148"/>
      <w:r w:rsidR="008F789D">
        <w:rPr>
          <w:rFonts w:ascii="Times New Roman" w:hAnsi="Times New Roman" w:cs="Times New Roman"/>
          <w:sz w:val="24"/>
          <w:szCs w:val="24"/>
        </w:rPr>
        <w:t xml:space="preserve">abdominal aortic </w:t>
      </w:r>
      <w:r w:rsidRPr="002D74E6">
        <w:rPr>
          <w:rFonts w:ascii="Times New Roman" w:hAnsi="Times New Roman" w:cs="Times New Roman"/>
          <w:sz w:val="24"/>
          <w:szCs w:val="24"/>
        </w:rPr>
        <w:t xml:space="preserve">aneurysm </w:t>
      </w:r>
      <w:r w:rsidR="008F789D">
        <w:rPr>
          <w:rFonts w:ascii="Times New Roman" w:hAnsi="Times New Roman" w:cs="Times New Roman"/>
          <w:sz w:val="24"/>
          <w:szCs w:val="24"/>
        </w:rPr>
        <w:t xml:space="preserve">(AAA) </w:t>
      </w:r>
      <w:bookmarkEnd w:id="6"/>
      <w:r w:rsidRPr="002D74E6">
        <w:rPr>
          <w:rFonts w:ascii="Times New Roman" w:hAnsi="Times New Roman" w:cs="Times New Roman"/>
          <w:sz w:val="24"/>
          <w:szCs w:val="24"/>
        </w:rPr>
        <w:t xml:space="preserve">is a focal or diffuse distention and structural degradation of the arterial lumen, involving all three layers of the arterial wall, resulting in an increase </w:t>
      </w:r>
      <w:r w:rsidR="00E17ED0">
        <w:rPr>
          <w:rFonts w:ascii="Times New Roman" w:hAnsi="Times New Roman" w:cs="Times New Roman"/>
          <w:sz w:val="24"/>
          <w:szCs w:val="24"/>
        </w:rPr>
        <w:t xml:space="preserve">of </w:t>
      </w:r>
      <w:r w:rsidR="0087073C" w:rsidRPr="002D74E6">
        <w:rPr>
          <w:rFonts w:ascii="Times New Roman" w:hAnsi="Times New Roman" w:cs="Times New Roman"/>
          <w:sz w:val="24"/>
          <w:szCs w:val="24"/>
        </w:rPr>
        <w:t>≥</w:t>
      </w:r>
      <w:r w:rsidRPr="002D74E6">
        <w:rPr>
          <w:rFonts w:ascii="Times New Roman" w:hAnsi="Times New Roman" w:cs="Times New Roman"/>
          <w:sz w:val="24"/>
          <w:szCs w:val="24"/>
        </w:rPr>
        <w:t xml:space="preserve">50% </w:t>
      </w:r>
      <w:r w:rsidR="006B0DF5" w:rsidRPr="002D74E6">
        <w:rPr>
          <w:rFonts w:ascii="Times New Roman" w:hAnsi="Times New Roman" w:cs="Times New Roman"/>
          <w:sz w:val="24"/>
          <w:szCs w:val="24"/>
        </w:rPr>
        <w:t xml:space="preserve">above normal diameter </w:t>
      </w:r>
      <w:r w:rsidRPr="002D74E6">
        <w:rPr>
          <w:rFonts w:ascii="Times New Roman" w:hAnsi="Times New Roman" w:cs="Times New Roman"/>
          <w:sz w:val="24"/>
          <w:szCs w:val="24"/>
        </w:rPr>
        <w:t xml:space="preserve">or </w:t>
      </w:r>
      <w:r w:rsidR="00C96070" w:rsidRPr="002D74E6">
        <w:rPr>
          <w:rFonts w:ascii="Times New Roman" w:hAnsi="Times New Roman" w:cs="Times New Roman"/>
          <w:sz w:val="24"/>
          <w:szCs w:val="24"/>
        </w:rPr>
        <w:t>≥</w:t>
      </w:r>
      <w:r w:rsidRPr="002D74E6">
        <w:rPr>
          <w:rFonts w:ascii="Times New Roman" w:hAnsi="Times New Roman" w:cs="Times New Roman"/>
          <w:sz w:val="24"/>
          <w:szCs w:val="24"/>
        </w:rPr>
        <w:t>3cm (</w:t>
      </w:r>
      <w:bookmarkStart w:id="7" w:name="_Hlk134470075"/>
      <w:r w:rsidR="003D1B41" w:rsidRPr="00AE4B96">
        <w:rPr>
          <w:rFonts w:ascii="Times New Roman" w:hAnsi="Times New Roman" w:cs="Times New Roman"/>
          <w:sz w:val="24"/>
          <w:szCs w:val="24"/>
        </w:rPr>
        <w:t>Rumack</w:t>
      </w:r>
      <w:r w:rsidR="003D1B41">
        <w:rPr>
          <w:rFonts w:ascii="Times New Roman" w:hAnsi="Times New Roman" w:cs="Times New Roman"/>
          <w:sz w:val="24"/>
          <w:szCs w:val="24"/>
        </w:rPr>
        <w:t xml:space="preserve"> et al., 2018</w:t>
      </w:r>
      <w:bookmarkEnd w:id="7"/>
      <w:r w:rsidR="00894EE9" w:rsidRPr="002D74E6">
        <w:rPr>
          <w:rFonts w:ascii="Times New Roman" w:hAnsi="Times New Roman" w:cs="Times New Roman"/>
          <w:sz w:val="24"/>
          <w:szCs w:val="24"/>
        </w:rPr>
        <w:t xml:space="preserve">). </w:t>
      </w:r>
      <w:r w:rsidR="00E17ED0">
        <w:rPr>
          <w:rFonts w:ascii="Times New Roman" w:hAnsi="Times New Roman" w:cs="Times New Roman"/>
          <w:sz w:val="24"/>
          <w:szCs w:val="24"/>
        </w:rPr>
        <w:t>P</w:t>
      </w:r>
      <w:r w:rsidR="00E17ED0" w:rsidRPr="002D74E6">
        <w:rPr>
          <w:rFonts w:ascii="Times New Roman" w:hAnsi="Times New Roman" w:cs="Times New Roman"/>
          <w:sz w:val="24"/>
          <w:szCs w:val="24"/>
        </w:rPr>
        <w:t xml:space="preserve">eak </w:t>
      </w:r>
      <w:proofErr w:type="gramStart"/>
      <w:r w:rsidR="00E17ED0" w:rsidRPr="002D74E6">
        <w:rPr>
          <w:rFonts w:ascii="Times New Roman" w:hAnsi="Times New Roman" w:cs="Times New Roman"/>
          <w:sz w:val="24"/>
          <w:szCs w:val="24"/>
        </w:rPr>
        <w:t>systole</w:t>
      </w:r>
      <w:r w:rsidR="006B29D2">
        <w:rPr>
          <w:rFonts w:ascii="Times New Roman" w:hAnsi="Times New Roman" w:cs="Times New Roman"/>
          <w:sz w:val="24"/>
          <w:szCs w:val="24"/>
        </w:rPr>
        <w:t>;</w:t>
      </w:r>
      <w:proofErr w:type="gramEnd"/>
      <w:r w:rsidR="006B29D2">
        <w:rPr>
          <w:rFonts w:ascii="Times New Roman" w:hAnsi="Times New Roman" w:cs="Times New Roman"/>
          <w:sz w:val="24"/>
          <w:szCs w:val="24"/>
        </w:rPr>
        <w:t xml:space="preserve"> </w:t>
      </w:r>
      <w:r w:rsidR="006B29D2" w:rsidRPr="002D74E6">
        <w:rPr>
          <w:rFonts w:ascii="Times New Roman" w:hAnsi="Times New Roman" w:cs="Times New Roman"/>
          <w:sz w:val="24"/>
          <w:szCs w:val="24"/>
        </w:rPr>
        <w:t xml:space="preserve">outer </w:t>
      </w:r>
      <w:r w:rsidR="006B29D2" w:rsidRPr="002D74E6">
        <w:rPr>
          <w:rFonts w:ascii="Times New Roman" w:hAnsi="Times New Roman" w:cs="Times New Roman"/>
          <w:sz w:val="24"/>
          <w:szCs w:val="24"/>
        </w:rPr>
        <w:lastRenderedPageBreak/>
        <w:t>wall</w:t>
      </w:r>
      <w:r w:rsidR="006B29D2">
        <w:rPr>
          <w:rFonts w:ascii="Times New Roman" w:hAnsi="Times New Roman" w:cs="Times New Roman"/>
          <w:sz w:val="24"/>
          <w:szCs w:val="24"/>
        </w:rPr>
        <w:t>-</w:t>
      </w:r>
      <w:r w:rsidR="006B29D2" w:rsidRPr="002D74E6">
        <w:rPr>
          <w:rFonts w:ascii="Times New Roman" w:hAnsi="Times New Roman" w:cs="Times New Roman"/>
          <w:sz w:val="24"/>
          <w:szCs w:val="24"/>
        </w:rPr>
        <w:t>to</w:t>
      </w:r>
      <w:r w:rsidR="006B29D2">
        <w:rPr>
          <w:rFonts w:ascii="Times New Roman" w:hAnsi="Times New Roman" w:cs="Times New Roman"/>
          <w:sz w:val="24"/>
          <w:szCs w:val="24"/>
        </w:rPr>
        <w:t>-</w:t>
      </w:r>
      <w:r w:rsidR="006B29D2" w:rsidRPr="002D74E6">
        <w:rPr>
          <w:rFonts w:ascii="Times New Roman" w:hAnsi="Times New Roman" w:cs="Times New Roman"/>
          <w:sz w:val="24"/>
          <w:szCs w:val="24"/>
        </w:rPr>
        <w:t xml:space="preserve">outer wall </w:t>
      </w:r>
      <w:r w:rsidR="00E17ED0">
        <w:rPr>
          <w:rFonts w:ascii="Times New Roman" w:hAnsi="Times New Roman" w:cs="Times New Roman"/>
          <w:sz w:val="24"/>
          <w:szCs w:val="24"/>
        </w:rPr>
        <w:t>m</w:t>
      </w:r>
      <w:r w:rsidR="00894EE9" w:rsidRPr="002D74E6">
        <w:rPr>
          <w:rFonts w:ascii="Times New Roman" w:hAnsi="Times New Roman" w:cs="Times New Roman"/>
          <w:sz w:val="24"/>
          <w:szCs w:val="24"/>
        </w:rPr>
        <w:t xml:space="preserve">easurement should be </w:t>
      </w:r>
      <w:r w:rsidR="006B29D2">
        <w:rPr>
          <w:rFonts w:ascii="Times New Roman" w:hAnsi="Times New Roman" w:cs="Times New Roman"/>
          <w:sz w:val="24"/>
          <w:szCs w:val="24"/>
        </w:rPr>
        <w:t>assessed</w:t>
      </w:r>
      <w:r w:rsidR="00894EE9" w:rsidRPr="002D74E6">
        <w:rPr>
          <w:rFonts w:ascii="Times New Roman" w:hAnsi="Times New Roman" w:cs="Times New Roman"/>
          <w:sz w:val="24"/>
          <w:szCs w:val="24"/>
        </w:rPr>
        <w:t xml:space="preserve"> (</w:t>
      </w:r>
      <w:r w:rsidR="003D1B41" w:rsidRPr="00AE4B96">
        <w:rPr>
          <w:rFonts w:ascii="Times New Roman" w:hAnsi="Times New Roman" w:cs="Times New Roman"/>
          <w:sz w:val="24"/>
          <w:szCs w:val="24"/>
        </w:rPr>
        <w:t>Rumack</w:t>
      </w:r>
      <w:r w:rsidR="003D1B41">
        <w:rPr>
          <w:rFonts w:ascii="Times New Roman" w:hAnsi="Times New Roman" w:cs="Times New Roman"/>
          <w:sz w:val="24"/>
          <w:szCs w:val="24"/>
        </w:rPr>
        <w:t xml:space="preserve"> et al., 2018</w:t>
      </w:r>
      <w:r w:rsidR="00894EE9" w:rsidRPr="002D74E6">
        <w:rPr>
          <w:rFonts w:ascii="Times New Roman" w:hAnsi="Times New Roman" w:cs="Times New Roman"/>
          <w:sz w:val="24"/>
          <w:szCs w:val="24"/>
        </w:rPr>
        <w:t xml:space="preserve">).  </w:t>
      </w:r>
      <w:r w:rsidR="00EC1DEB" w:rsidRPr="002D74E6">
        <w:rPr>
          <w:rFonts w:ascii="Times New Roman" w:hAnsi="Times New Roman" w:cs="Times New Roman"/>
          <w:sz w:val="24"/>
          <w:szCs w:val="24"/>
        </w:rPr>
        <w:t>A false aneurysm</w:t>
      </w:r>
      <w:r w:rsidR="00AA2369">
        <w:rPr>
          <w:rFonts w:ascii="Times New Roman" w:hAnsi="Times New Roman" w:cs="Times New Roman"/>
          <w:sz w:val="24"/>
          <w:szCs w:val="24"/>
        </w:rPr>
        <w:t xml:space="preserve"> or pseudoaneurysm</w:t>
      </w:r>
      <w:r w:rsidR="00EC1DEB" w:rsidRPr="002D74E6">
        <w:rPr>
          <w:rFonts w:ascii="Times New Roman" w:hAnsi="Times New Roman" w:cs="Times New Roman"/>
          <w:sz w:val="24"/>
          <w:szCs w:val="24"/>
        </w:rPr>
        <w:t xml:space="preserve"> does not involve all layers of the aorta wall (</w:t>
      </w:r>
      <w:bookmarkStart w:id="8" w:name="_Hlk134470376"/>
      <w:r w:rsidR="00DA21A0" w:rsidRPr="00AE4B96">
        <w:rPr>
          <w:rFonts w:ascii="Times New Roman" w:hAnsi="Times New Roman" w:cs="Times New Roman"/>
          <w:sz w:val="24"/>
          <w:szCs w:val="24"/>
        </w:rPr>
        <w:t>Sander &amp; Hall-</w:t>
      </w:r>
      <w:proofErr w:type="spellStart"/>
      <w:r w:rsidR="00DA21A0" w:rsidRPr="00AE4B96">
        <w:rPr>
          <w:rFonts w:ascii="Times New Roman" w:hAnsi="Times New Roman" w:cs="Times New Roman"/>
          <w:sz w:val="24"/>
          <w:szCs w:val="24"/>
        </w:rPr>
        <w:t>Terracciano</w:t>
      </w:r>
      <w:proofErr w:type="spellEnd"/>
      <w:r w:rsidR="00DA21A0">
        <w:rPr>
          <w:rFonts w:ascii="Times New Roman" w:hAnsi="Times New Roman" w:cs="Times New Roman"/>
          <w:sz w:val="24"/>
          <w:szCs w:val="24"/>
        </w:rPr>
        <w:t>, 2016</w:t>
      </w:r>
      <w:bookmarkEnd w:id="8"/>
      <w:r w:rsidR="00EC1DEB" w:rsidRPr="002D74E6">
        <w:rPr>
          <w:rFonts w:ascii="Times New Roman" w:hAnsi="Times New Roman" w:cs="Times New Roman"/>
          <w:sz w:val="24"/>
          <w:szCs w:val="24"/>
        </w:rPr>
        <w:t>).</w:t>
      </w:r>
    </w:p>
    <w:p w14:paraId="6A34E486" w14:textId="77777777" w:rsidR="002D74E6" w:rsidRPr="002D74E6" w:rsidRDefault="002D74E6" w:rsidP="00A378A3">
      <w:pPr>
        <w:spacing w:line="480" w:lineRule="auto"/>
        <w:rPr>
          <w:rFonts w:ascii="Times New Roman" w:hAnsi="Times New Roman" w:cs="Times New Roman"/>
          <w:sz w:val="24"/>
          <w:szCs w:val="24"/>
        </w:rPr>
      </w:pPr>
    </w:p>
    <w:p w14:paraId="3E49601B" w14:textId="7FF19EAF" w:rsidR="00E17ED0" w:rsidRDefault="00AC5A80" w:rsidP="00E17ED0">
      <w:pPr>
        <w:spacing w:line="480" w:lineRule="auto"/>
        <w:rPr>
          <w:rFonts w:ascii="Times New Roman" w:hAnsi="Times New Roman" w:cs="Times New Roman"/>
          <w:sz w:val="24"/>
          <w:szCs w:val="24"/>
        </w:rPr>
      </w:pPr>
      <w:proofErr w:type="spellStart"/>
      <w:r w:rsidRPr="00AC5A80">
        <w:rPr>
          <w:rFonts w:ascii="Times New Roman" w:hAnsi="Times New Roman" w:cs="Times New Roman"/>
          <w:sz w:val="24"/>
          <w:szCs w:val="24"/>
        </w:rPr>
        <w:t>Kanani</w:t>
      </w:r>
      <w:proofErr w:type="spellEnd"/>
      <w:r>
        <w:rPr>
          <w:rFonts w:ascii="Times New Roman" w:hAnsi="Times New Roman" w:cs="Times New Roman"/>
          <w:sz w:val="24"/>
          <w:szCs w:val="24"/>
        </w:rPr>
        <w:t xml:space="preserve"> </w:t>
      </w:r>
      <w:r w:rsidRPr="00AC5A80">
        <w:rPr>
          <w:rFonts w:ascii="Times New Roman" w:hAnsi="Times New Roman" w:cs="Times New Roman"/>
          <w:sz w:val="24"/>
          <w:szCs w:val="24"/>
        </w:rPr>
        <w:t>&amp; Harling</w:t>
      </w:r>
      <w:r>
        <w:rPr>
          <w:rFonts w:ascii="Times New Roman" w:hAnsi="Times New Roman" w:cs="Times New Roman"/>
          <w:sz w:val="24"/>
          <w:szCs w:val="24"/>
        </w:rPr>
        <w:t xml:space="preserve"> (2012)</w:t>
      </w:r>
      <w:r w:rsidR="0059711F">
        <w:rPr>
          <w:rFonts w:ascii="Times New Roman" w:hAnsi="Times New Roman" w:cs="Times New Roman"/>
          <w:sz w:val="24"/>
          <w:szCs w:val="24"/>
        </w:rPr>
        <w:t xml:space="preserve"> state up to 75% of patients may be asymptomatic, while others present with </w:t>
      </w:r>
      <w:r w:rsidR="0059711F" w:rsidRPr="002D74E6">
        <w:rPr>
          <w:rFonts w:ascii="Times New Roman" w:hAnsi="Times New Roman" w:cs="Times New Roman"/>
          <w:sz w:val="24"/>
          <w:szCs w:val="24"/>
        </w:rPr>
        <w:t xml:space="preserve">a pulsatile mass, abdominal bruit, or central </w:t>
      </w:r>
      <w:r w:rsidR="00F2695A" w:rsidRPr="002D74E6">
        <w:rPr>
          <w:rFonts w:ascii="Times New Roman" w:hAnsi="Times New Roman" w:cs="Times New Roman"/>
          <w:sz w:val="24"/>
          <w:szCs w:val="24"/>
        </w:rPr>
        <w:t>chest pain</w:t>
      </w:r>
      <w:r w:rsidR="0059711F">
        <w:rPr>
          <w:rFonts w:ascii="Times New Roman" w:hAnsi="Times New Roman" w:cs="Times New Roman"/>
          <w:sz w:val="24"/>
          <w:szCs w:val="24"/>
        </w:rPr>
        <w:t xml:space="preserve">. </w:t>
      </w:r>
      <w:r w:rsidR="006A1250" w:rsidRPr="002D74E6">
        <w:rPr>
          <w:rFonts w:ascii="Times New Roman" w:hAnsi="Times New Roman" w:cs="Times New Roman"/>
          <w:sz w:val="24"/>
          <w:szCs w:val="24"/>
        </w:rPr>
        <w:t>Left untreated</w:t>
      </w:r>
      <w:r w:rsidR="008F789D">
        <w:rPr>
          <w:rFonts w:ascii="Times New Roman" w:hAnsi="Times New Roman" w:cs="Times New Roman"/>
          <w:sz w:val="24"/>
          <w:szCs w:val="24"/>
        </w:rPr>
        <w:t>,</w:t>
      </w:r>
      <w:r w:rsidR="006A1250" w:rsidRPr="002D74E6">
        <w:rPr>
          <w:rFonts w:ascii="Times New Roman" w:hAnsi="Times New Roman" w:cs="Times New Roman"/>
          <w:sz w:val="24"/>
          <w:szCs w:val="24"/>
        </w:rPr>
        <w:t xml:space="preserve"> </w:t>
      </w:r>
      <w:r w:rsidR="00F2695A">
        <w:rPr>
          <w:rFonts w:ascii="Times New Roman" w:hAnsi="Times New Roman" w:cs="Times New Roman"/>
          <w:sz w:val="24"/>
          <w:szCs w:val="24"/>
        </w:rPr>
        <w:t>this</w:t>
      </w:r>
      <w:r w:rsidR="006A1250" w:rsidRPr="002D74E6">
        <w:rPr>
          <w:rFonts w:ascii="Times New Roman" w:hAnsi="Times New Roman" w:cs="Times New Roman"/>
          <w:sz w:val="24"/>
          <w:szCs w:val="24"/>
        </w:rPr>
        <w:t xml:space="preserve"> results in progressive thinning of the vessel wall, potentially resulting in rupture (</w:t>
      </w:r>
      <w:r w:rsidR="003D1B41" w:rsidRPr="003D1B41">
        <w:rPr>
          <w:rFonts w:ascii="Times New Roman" w:hAnsi="Times New Roman" w:cs="Times New Roman"/>
          <w:sz w:val="24"/>
          <w:szCs w:val="24"/>
        </w:rPr>
        <w:t>Rastogi</w:t>
      </w:r>
      <w:r w:rsidR="003D1B41">
        <w:rPr>
          <w:rFonts w:ascii="Times New Roman" w:hAnsi="Times New Roman" w:cs="Times New Roman"/>
          <w:sz w:val="24"/>
          <w:szCs w:val="24"/>
        </w:rPr>
        <w:t xml:space="preserve"> et al., 2022</w:t>
      </w:r>
      <w:r w:rsidR="006A1250" w:rsidRPr="002D74E6">
        <w:rPr>
          <w:rFonts w:ascii="Times New Roman" w:hAnsi="Times New Roman" w:cs="Times New Roman"/>
          <w:sz w:val="24"/>
          <w:szCs w:val="24"/>
        </w:rPr>
        <w:t xml:space="preserve">). </w:t>
      </w:r>
      <w:r w:rsidR="006F63E0" w:rsidRPr="002D74E6">
        <w:rPr>
          <w:rFonts w:ascii="Times New Roman" w:hAnsi="Times New Roman" w:cs="Times New Roman"/>
          <w:sz w:val="24"/>
          <w:szCs w:val="24"/>
        </w:rPr>
        <w:t xml:space="preserve">Surgical intervention is usually considered when </w:t>
      </w:r>
      <w:r w:rsidR="009D1027">
        <w:rPr>
          <w:rFonts w:ascii="Times New Roman" w:hAnsi="Times New Roman" w:cs="Times New Roman"/>
          <w:sz w:val="24"/>
          <w:szCs w:val="24"/>
        </w:rPr>
        <w:t>diameter</w:t>
      </w:r>
      <w:r w:rsidR="006F63E0" w:rsidRPr="002D74E6">
        <w:rPr>
          <w:rFonts w:ascii="Times New Roman" w:hAnsi="Times New Roman" w:cs="Times New Roman"/>
          <w:sz w:val="24"/>
          <w:szCs w:val="24"/>
        </w:rPr>
        <w:t xml:space="preserve"> reaches </w:t>
      </w:r>
      <w:r w:rsidR="001F55B8" w:rsidRPr="002D74E6">
        <w:rPr>
          <w:rFonts w:ascii="Times New Roman" w:hAnsi="Times New Roman" w:cs="Times New Roman"/>
          <w:sz w:val="24"/>
          <w:szCs w:val="24"/>
        </w:rPr>
        <w:t>≥</w:t>
      </w:r>
      <w:r w:rsidR="006F63E0" w:rsidRPr="002D74E6">
        <w:rPr>
          <w:rFonts w:ascii="Times New Roman" w:hAnsi="Times New Roman" w:cs="Times New Roman"/>
          <w:sz w:val="24"/>
          <w:szCs w:val="24"/>
        </w:rPr>
        <w:t>5cm</w:t>
      </w:r>
      <w:r w:rsidR="00AC7A75">
        <w:rPr>
          <w:rFonts w:ascii="Times New Roman" w:hAnsi="Times New Roman" w:cs="Times New Roman"/>
          <w:sz w:val="24"/>
          <w:szCs w:val="24"/>
        </w:rPr>
        <w:t>,</w:t>
      </w:r>
      <w:r w:rsidR="006F63E0" w:rsidRPr="002D74E6">
        <w:rPr>
          <w:rFonts w:ascii="Times New Roman" w:hAnsi="Times New Roman" w:cs="Times New Roman"/>
          <w:sz w:val="24"/>
          <w:szCs w:val="24"/>
        </w:rPr>
        <w:t xml:space="preserve"> with average increase in diameter 2mm </w:t>
      </w:r>
      <w:r w:rsidR="00AC7A75">
        <w:rPr>
          <w:rFonts w:ascii="Times New Roman" w:hAnsi="Times New Roman" w:cs="Times New Roman"/>
          <w:sz w:val="24"/>
          <w:szCs w:val="24"/>
        </w:rPr>
        <w:t>annually</w:t>
      </w:r>
      <w:r w:rsidR="006F63E0" w:rsidRPr="002D74E6">
        <w:rPr>
          <w:rFonts w:ascii="Times New Roman" w:hAnsi="Times New Roman" w:cs="Times New Roman"/>
          <w:sz w:val="24"/>
          <w:szCs w:val="24"/>
        </w:rPr>
        <w:t xml:space="preserve"> (</w:t>
      </w:r>
      <w:r w:rsidR="00DA21A0" w:rsidRPr="00AE4B96">
        <w:rPr>
          <w:rFonts w:ascii="Times New Roman" w:hAnsi="Times New Roman" w:cs="Times New Roman"/>
          <w:sz w:val="24"/>
          <w:szCs w:val="24"/>
        </w:rPr>
        <w:t>Sander &amp; Hall-</w:t>
      </w:r>
      <w:proofErr w:type="spellStart"/>
      <w:r w:rsidR="00DA21A0" w:rsidRPr="00AE4B96">
        <w:rPr>
          <w:rFonts w:ascii="Times New Roman" w:hAnsi="Times New Roman" w:cs="Times New Roman"/>
          <w:sz w:val="24"/>
          <w:szCs w:val="24"/>
        </w:rPr>
        <w:t>Terracciano</w:t>
      </w:r>
      <w:proofErr w:type="spellEnd"/>
      <w:r w:rsidR="00DA21A0">
        <w:rPr>
          <w:rFonts w:ascii="Times New Roman" w:hAnsi="Times New Roman" w:cs="Times New Roman"/>
          <w:sz w:val="24"/>
          <w:szCs w:val="24"/>
        </w:rPr>
        <w:t>, 2016</w:t>
      </w:r>
      <w:r w:rsidR="006F63E0" w:rsidRPr="002D74E6">
        <w:rPr>
          <w:rFonts w:ascii="Times New Roman" w:hAnsi="Times New Roman" w:cs="Times New Roman"/>
          <w:sz w:val="24"/>
          <w:szCs w:val="24"/>
        </w:rPr>
        <w:t>).</w:t>
      </w:r>
    </w:p>
    <w:p w14:paraId="496FE840" w14:textId="77777777" w:rsidR="00E17ED0" w:rsidRDefault="00E17ED0" w:rsidP="00E17ED0">
      <w:pPr>
        <w:spacing w:line="480" w:lineRule="auto"/>
        <w:rPr>
          <w:rFonts w:ascii="Times New Roman" w:hAnsi="Times New Roman" w:cs="Times New Roman"/>
          <w:sz w:val="24"/>
          <w:szCs w:val="24"/>
        </w:rPr>
      </w:pPr>
    </w:p>
    <w:p w14:paraId="03815BA5" w14:textId="4F600879" w:rsidR="00B4569F" w:rsidRPr="002D74E6" w:rsidRDefault="00B4569F" w:rsidP="002A3A6B">
      <w:pPr>
        <w:spacing w:line="480" w:lineRule="auto"/>
        <w:jc w:val="both"/>
        <w:rPr>
          <w:rFonts w:ascii="Times New Roman" w:hAnsi="Times New Roman" w:cs="Times New Roman"/>
          <w:sz w:val="24"/>
          <w:szCs w:val="24"/>
        </w:rPr>
      </w:pPr>
      <w:r w:rsidRPr="002D74E6">
        <w:rPr>
          <w:rFonts w:ascii="Times New Roman" w:hAnsi="Times New Roman" w:cs="Times New Roman"/>
          <w:sz w:val="24"/>
          <w:szCs w:val="24"/>
        </w:rPr>
        <w:t xml:space="preserve">AAA can further be classified by shape and location.  </w:t>
      </w:r>
      <w:r w:rsidR="003140C5" w:rsidRPr="002D74E6">
        <w:rPr>
          <w:rFonts w:ascii="Times New Roman" w:hAnsi="Times New Roman" w:cs="Times New Roman"/>
          <w:sz w:val="24"/>
          <w:szCs w:val="24"/>
        </w:rPr>
        <w:t xml:space="preserve">Figure </w:t>
      </w:r>
      <w:r w:rsidR="003A494E" w:rsidRPr="002D74E6">
        <w:rPr>
          <w:rFonts w:ascii="Times New Roman" w:hAnsi="Times New Roman" w:cs="Times New Roman"/>
          <w:sz w:val="24"/>
          <w:szCs w:val="24"/>
        </w:rPr>
        <w:t>6</w:t>
      </w:r>
      <w:r w:rsidR="003140C5" w:rsidRPr="002D74E6">
        <w:rPr>
          <w:rFonts w:ascii="Times New Roman" w:hAnsi="Times New Roman" w:cs="Times New Roman"/>
          <w:sz w:val="24"/>
          <w:szCs w:val="24"/>
        </w:rPr>
        <w:t xml:space="preserve"> shows </w:t>
      </w:r>
      <w:r w:rsidR="00EC1DEB" w:rsidRPr="002D74E6">
        <w:rPr>
          <w:rFonts w:ascii="Times New Roman" w:hAnsi="Times New Roman" w:cs="Times New Roman"/>
          <w:sz w:val="24"/>
          <w:szCs w:val="24"/>
        </w:rPr>
        <w:t>location</w:t>
      </w:r>
      <w:r w:rsidR="003140C5" w:rsidRPr="002D74E6">
        <w:rPr>
          <w:rFonts w:ascii="Times New Roman" w:hAnsi="Times New Roman" w:cs="Times New Roman"/>
          <w:sz w:val="24"/>
          <w:szCs w:val="24"/>
        </w:rPr>
        <w:t xml:space="preserve"> descriptor</w:t>
      </w:r>
      <w:r w:rsidR="00EC1DEB" w:rsidRPr="002D74E6">
        <w:rPr>
          <w:rFonts w:ascii="Times New Roman" w:hAnsi="Times New Roman" w:cs="Times New Roman"/>
          <w:sz w:val="24"/>
          <w:szCs w:val="24"/>
        </w:rPr>
        <w:t>s</w:t>
      </w:r>
      <w:r w:rsidR="00370579">
        <w:rPr>
          <w:rFonts w:ascii="Times New Roman" w:hAnsi="Times New Roman" w:cs="Times New Roman"/>
          <w:sz w:val="24"/>
          <w:szCs w:val="24"/>
        </w:rPr>
        <w:t>;</w:t>
      </w:r>
      <w:r w:rsidR="003140C5" w:rsidRPr="002D74E6">
        <w:rPr>
          <w:rFonts w:ascii="Times New Roman" w:hAnsi="Times New Roman" w:cs="Times New Roman"/>
          <w:sz w:val="24"/>
          <w:szCs w:val="24"/>
        </w:rPr>
        <w:t xml:space="preserve"> </w:t>
      </w:r>
      <w:r w:rsidR="00665AFD" w:rsidRPr="002D74E6">
        <w:rPr>
          <w:rFonts w:ascii="Times New Roman" w:hAnsi="Times New Roman" w:cs="Times New Roman"/>
          <w:sz w:val="24"/>
          <w:szCs w:val="24"/>
        </w:rPr>
        <w:t>however,</w:t>
      </w:r>
      <w:r w:rsidR="006B0DF5" w:rsidRPr="002D74E6">
        <w:rPr>
          <w:rFonts w:ascii="Times New Roman" w:hAnsi="Times New Roman" w:cs="Times New Roman"/>
          <w:sz w:val="24"/>
          <w:szCs w:val="24"/>
        </w:rPr>
        <w:t xml:space="preserve"> </w:t>
      </w:r>
      <w:r w:rsidR="003140C5" w:rsidRPr="002D74E6">
        <w:rPr>
          <w:rFonts w:ascii="Times New Roman" w:hAnsi="Times New Roman" w:cs="Times New Roman"/>
          <w:sz w:val="24"/>
          <w:szCs w:val="24"/>
        </w:rPr>
        <w:t xml:space="preserve">infrarenal </w:t>
      </w:r>
      <w:r w:rsidR="006B0DF5" w:rsidRPr="002D74E6">
        <w:rPr>
          <w:rFonts w:ascii="Times New Roman" w:hAnsi="Times New Roman" w:cs="Times New Roman"/>
          <w:sz w:val="24"/>
          <w:szCs w:val="24"/>
        </w:rPr>
        <w:t>AA are</w:t>
      </w:r>
      <w:r w:rsidR="003140C5" w:rsidRPr="002D74E6">
        <w:rPr>
          <w:rFonts w:ascii="Times New Roman" w:hAnsi="Times New Roman" w:cs="Times New Roman"/>
          <w:sz w:val="24"/>
          <w:szCs w:val="24"/>
        </w:rPr>
        <w:t xml:space="preserve"> said to account for </w:t>
      </w:r>
      <w:r w:rsidR="002C68A3" w:rsidRPr="002D74E6">
        <w:rPr>
          <w:rFonts w:ascii="Times New Roman" w:hAnsi="Times New Roman" w:cs="Times New Roman"/>
          <w:sz w:val="24"/>
          <w:szCs w:val="24"/>
        </w:rPr>
        <w:t>8</w:t>
      </w:r>
      <w:r w:rsidR="006B0DF5" w:rsidRPr="002D74E6">
        <w:rPr>
          <w:rFonts w:ascii="Times New Roman" w:hAnsi="Times New Roman" w:cs="Times New Roman"/>
          <w:sz w:val="24"/>
          <w:szCs w:val="24"/>
        </w:rPr>
        <w:t>0</w:t>
      </w:r>
      <w:r w:rsidRPr="002D74E6">
        <w:rPr>
          <w:rFonts w:ascii="Times New Roman" w:hAnsi="Times New Roman" w:cs="Times New Roman"/>
          <w:sz w:val="24"/>
          <w:szCs w:val="24"/>
        </w:rPr>
        <w:t>% of all AAA</w:t>
      </w:r>
      <w:r w:rsidR="003140C5" w:rsidRPr="002D74E6">
        <w:rPr>
          <w:rFonts w:ascii="Times New Roman" w:hAnsi="Times New Roman" w:cs="Times New Roman"/>
          <w:sz w:val="24"/>
          <w:szCs w:val="24"/>
        </w:rPr>
        <w:t xml:space="preserve">.  </w:t>
      </w:r>
      <w:bookmarkStart w:id="9" w:name="_Hlk134379351"/>
      <w:r w:rsidR="007C2E42" w:rsidRPr="002D74E6">
        <w:rPr>
          <w:rFonts w:ascii="Times New Roman" w:hAnsi="Times New Roman" w:cs="Times New Roman"/>
          <w:sz w:val="24"/>
          <w:szCs w:val="24"/>
        </w:rPr>
        <w:t>I</w:t>
      </w:r>
      <w:r w:rsidR="003140C5" w:rsidRPr="002D74E6">
        <w:rPr>
          <w:rFonts w:ascii="Times New Roman" w:hAnsi="Times New Roman" w:cs="Times New Roman"/>
          <w:sz w:val="24"/>
          <w:szCs w:val="24"/>
        </w:rPr>
        <w:t>f a</w:t>
      </w:r>
      <w:r w:rsidR="008F789D">
        <w:rPr>
          <w:rFonts w:ascii="Times New Roman" w:hAnsi="Times New Roman" w:cs="Times New Roman"/>
          <w:sz w:val="24"/>
          <w:szCs w:val="24"/>
        </w:rPr>
        <w:t>n</w:t>
      </w:r>
      <w:r w:rsidR="003140C5" w:rsidRPr="002D74E6">
        <w:rPr>
          <w:rFonts w:ascii="Times New Roman" w:hAnsi="Times New Roman" w:cs="Times New Roman"/>
          <w:sz w:val="24"/>
          <w:szCs w:val="24"/>
        </w:rPr>
        <w:t xml:space="preserve"> AAA is seen to start within 1.5cm of the </w:t>
      </w:r>
      <w:r w:rsidR="00BC3004" w:rsidRPr="002D74E6">
        <w:rPr>
          <w:rFonts w:ascii="Times New Roman" w:hAnsi="Times New Roman" w:cs="Times New Roman"/>
          <w:sz w:val="24"/>
          <w:szCs w:val="24"/>
        </w:rPr>
        <w:t>SMA</w:t>
      </w:r>
      <w:r w:rsidR="003140C5" w:rsidRPr="002D74E6">
        <w:rPr>
          <w:rFonts w:ascii="Times New Roman" w:hAnsi="Times New Roman" w:cs="Times New Roman"/>
          <w:sz w:val="24"/>
          <w:szCs w:val="24"/>
        </w:rPr>
        <w:t xml:space="preserve"> or 2cm of the celiac axis</w:t>
      </w:r>
      <w:r w:rsidR="003A494E" w:rsidRPr="002D74E6">
        <w:rPr>
          <w:rFonts w:ascii="Times New Roman" w:hAnsi="Times New Roman" w:cs="Times New Roman"/>
          <w:sz w:val="24"/>
          <w:szCs w:val="24"/>
        </w:rPr>
        <w:t xml:space="preserve"> (</w:t>
      </w:r>
      <w:r w:rsidR="0004277C">
        <w:rPr>
          <w:rFonts w:ascii="Times New Roman" w:hAnsi="Times New Roman" w:cs="Times New Roman"/>
          <w:sz w:val="24"/>
          <w:szCs w:val="24"/>
        </w:rPr>
        <w:t>F</w:t>
      </w:r>
      <w:r w:rsidR="003A494E" w:rsidRPr="002D74E6">
        <w:rPr>
          <w:rFonts w:ascii="Times New Roman" w:hAnsi="Times New Roman" w:cs="Times New Roman"/>
          <w:sz w:val="24"/>
          <w:szCs w:val="24"/>
        </w:rPr>
        <w:t xml:space="preserve">igure </w:t>
      </w:r>
      <w:r w:rsidR="0004277C">
        <w:rPr>
          <w:rFonts w:ascii="Times New Roman" w:hAnsi="Times New Roman" w:cs="Times New Roman"/>
          <w:sz w:val="24"/>
          <w:szCs w:val="24"/>
        </w:rPr>
        <w:t>6</w:t>
      </w:r>
      <w:r w:rsidR="003A494E" w:rsidRPr="002D74E6">
        <w:rPr>
          <w:rFonts w:ascii="Times New Roman" w:hAnsi="Times New Roman" w:cs="Times New Roman"/>
          <w:sz w:val="24"/>
          <w:szCs w:val="24"/>
        </w:rPr>
        <w:t>)</w:t>
      </w:r>
      <w:r w:rsidR="003140C5" w:rsidRPr="002D74E6">
        <w:rPr>
          <w:rFonts w:ascii="Times New Roman" w:hAnsi="Times New Roman" w:cs="Times New Roman"/>
          <w:sz w:val="24"/>
          <w:szCs w:val="24"/>
        </w:rPr>
        <w:t>, the renal arteries are likely to be involved</w:t>
      </w:r>
      <w:r w:rsidR="00FF78FF" w:rsidRPr="002D74E6">
        <w:rPr>
          <w:rFonts w:ascii="Times New Roman" w:hAnsi="Times New Roman" w:cs="Times New Roman"/>
          <w:sz w:val="24"/>
          <w:szCs w:val="24"/>
        </w:rPr>
        <w:t xml:space="preserve"> </w:t>
      </w:r>
      <w:r w:rsidR="00312468" w:rsidRPr="002D74E6">
        <w:rPr>
          <w:rFonts w:ascii="Times New Roman" w:hAnsi="Times New Roman" w:cs="Times New Roman"/>
          <w:sz w:val="24"/>
          <w:szCs w:val="24"/>
        </w:rPr>
        <w:t>(</w:t>
      </w:r>
      <w:r w:rsidR="003D1B41" w:rsidRPr="00AE4B96">
        <w:rPr>
          <w:rFonts w:ascii="Times New Roman" w:hAnsi="Times New Roman" w:cs="Times New Roman"/>
          <w:sz w:val="24"/>
          <w:szCs w:val="24"/>
        </w:rPr>
        <w:t>Rumack</w:t>
      </w:r>
      <w:r w:rsidR="003D1B41">
        <w:rPr>
          <w:rFonts w:ascii="Times New Roman" w:hAnsi="Times New Roman" w:cs="Times New Roman"/>
          <w:sz w:val="24"/>
          <w:szCs w:val="24"/>
        </w:rPr>
        <w:t xml:space="preserve"> et al., 2018</w:t>
      </w:r>
      <w:r w:rsidR="00312468" w:rsidRPr="002D74E6">
        <w:rPr>
          <w:rFonts w:ascii="Times New Roman" w:hAnsi="Times New Roman" w:cs="Times New Roman"/>
          <w:sz w:val="24"/>
          <w:szCs w:val="24"/>
        </w:rPr>
        <w:t>)</w:t>
      </w:r>
      <w:r w:rsidR="003140C5" w:rsidRPr="002D74E6">
        <w:rPr>
          <w:rFonts w:ascii="Times New Roman" w:hAnsi="Times New Roman" w:cs="Times New Roman"/>
          <w:sz w:val="24"/>
          <w:szCs w:val="24"/>
        </w:rPr>
        <w:t xml:space="preserve">. </w:t>
      </w:r>
      <w:bookmarkEnd w:id="9"/>
      <w:r w:rsidR="00EC1DEB" w:rsidRPr="002D74E6">
        <w:rPr>
          <w:rFonts w:ascii="Times New Roman" w:hAnsi="Times New Roman" w:cs="Times New Roman"/>
          <w:sz w:val="24"/>
          <w:szCs w:val="24"/>
        </w:rPr>
        <w:t xml:space="preserve"> </w:t>
      </w:r>
    </w:p>
    <w:p w14:paraId="5586AE0E" w14:textId="6B5D6B11" w:rsidR="002E2E7F" w:rsidRPr="002D74E6" w:rsidRDefault="00F1472B" w:rsidP="00A378A3">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E16861" wp14:editId="4AC7DE25">
            <wp:extent cx="5759450" cy="2726055"/>
            <wp:effectExtent l="0" t="0" r="0" b="0"/>
            <wp:docPr id="24080727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07271" name="Picture 240807271"/>
                    <pic:cNvPicPr/>
                  </pic:nvPicPr>
                  <pic:blipFill>
                    <a:blip r:embed="rId19">
                      <a:extLst>
                        <a:ext uri="{28A0092B-C50C-407E-A947-70E740481C1C}">
                          <a14:useLocalDpi xmlns:a14="http://schemas.microsoft.com/office/drawing/2010/main" val="0"/>
                        </a:ext>
                      </a:extLst>
                    </a:blip>
                    <a:stretch>
                      <a:fillRect/>
                    </a:stretch>
                  </pic:blipFill>
                  <pic:spPr>
                    <a:xfrm>
                      <a:off x="0" y="0"/>
                      <a:ext cx="5759450" cy="2726055"/>
                    </a:xfrm>
                    <a:prstGeom prst="rect">
                      <a:avLst/>
                    </a:prstGeom>
                  </pic:spPr>
                </pic:pic>
              </a:graphicData>
            </a:graphic>
          </wp:inline>
        </w:drawing>
      </w:r>
    </w:p>
    <w:p w14:paraId="1D7BCBFB" w14:textId="5933EC29" w:rsidR="009B0D2E" w:rsidRPr="002D74E6" w:rsidRDefault="00F1472B" w:rsidP="00B930B2">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7F7C347" wp14:editId="28D67864">
            <wp:extent cx="5759450" cy="2821305"/>
            <wp:effectExtent l="0" t="0" r="0" b="0"/>
            <wp:docPr id="53392594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925944" name="Picture 533925944"/>
                    <pic:cNvPicPr/>
                  </pic:nvPicPr>
                  <pic:blipFill>
                    <a:blip r:embed="rId20">
                      <a:extLst>
                        <a:ext uri="{28A0092B-C50C-407E-A947-70E740481C1C}">
                          <a14:useLocalDpi xmlns:a14="http://schemas.microsoft.com/office/drawing/2010/main" val="0"/>
                        </a:ext>
                      </a:extLst>
                    </a:blip>
                    <a:stretch>
                      <a:fillRect/>
                    </a:stretch>
                  </pic:blipFill>
                  <pic:spPr>
                    <a:xfrm>
                      <a:off x="0" y="0"/>
                      <a:ext cx="5759450" cy="2821305"/>
                    </a:xfrm>
                    <a:prstGeom prst="rect">
                      <a:avLst/>
                    </a:prstGeom>
                  </pic:spPr>
                </pic:pic>
              </a:graphicData>
            </a:graphic>
          </wp:inline>
        </w:drawing>
      </w:r>
    </w:p>
    <w:p w14:paraId="48A1ECBA" w14:textId="08867559" w:rsidR="00BA5988" w:rsidRDefault="00EC1DEB" w:rsidP="00A378A3">
      <w:pPr>
        <w:spacing w:line="480" w:lineRule="auto"/>
        <w:rPr>
          <w:rFonts w:ascii="Times New Roman" w:hAnsi="Times New Roman" w:cs="Times New Roman"/>
          <w:sz w:val="24"/>
          <w:szCs w:val="24"/>
        </w:rPr>
      </w:pPr>
      <w:r w:rsidRPr="002D74E6">
        <w:rPr>
          <w:rFonts w:ascii="Times New Roman" w:hAnsi="Times New Roman" w:cs="Times New Roman"/>
          <w:sz w:val="24"/>
          <w:szCs w:val="24"/>
        </w:rPr>
        <w:t xml:space="preserve">Figure </w:t>
      </w:r>
      <w:commentRangeStart w:id="10"/>
      <w:r w:rsidR="00B712F3">
        <w:rPr>
          <w:rFonts w:ascii="Times New Roman" w:hAnsi="Times New Roman" w:cs="Times New Roman"/>
          <w:sz w:val="24"/>
          <w:szCs w:val="24"/>
        </w:rPr>
        <w:t>8</w:t>
      </w:r>
      <w:commentRangeEnd w:id="10"/>
      <w:r w:rsidR="00C76E0F">
        <w:rPr>
          <w:rStyle w:val="CommentReference"/>
        </w:rPr>
        <w:commentReference w:id="10"/>
      </w:r>
      <w:r w:rsidRPr="002D74E6">
        <w:rPr>
          <w:rFonts w:ascii="Times New Roman" w:hAnsi="Times New Roman" w:cs="Times New Roman"/>
          <w:sz w:val="24"/>
          <w:szCs w:val="24"/>
        </w:rPr>
        <w:t xml:space="preserve"> shows common shape descriptors</w:t>
      </w:r>
      <w:r w:rsidR="00370579">
        <w:rPr>
          <w:rFonts w:ascii="Times New Roman" w:hAnsi="Times New Roman" w:cs="Times New Roman"/>
          <w:sz w:val="24"/>
          <w:szCs w:val="24"/>
        </w:rPr>
        <w:t>;</w:t>
      </w:r>
      <w:r w:rsidRPr="002D74E6">
        <w:rPr>
          <w:rFonts w:ascii="Times New Roman" w:hAnsi="Times New Roman" w:cs="Times New Roman"/>
          <w:sz w:val="24"/>
          <w:szCs w:val="24"/>
        </w:rPr>
        <w:t xml:space="preserve"> 80% of all AAA are said to be infrarenal fusiform (</w:t>
      </w:r>
      <w:bookmarkStart w:id="11" w:name="_Hlk134469969"/>
      <w:proofErr w:type="spellStart"/>
      <w:r w:rsidR="003D1B41" w:rsidRPr="003D1B41">
        <w:rPr>
          <w:rFonts w:ascii="Times New Roman" w:hAnsi="Times New Roman" w:cs="Times New Roman"/>
          <w:sz w:val="24"/>
          <w:szCs w:val="24"/>
        </w:rPr>
        <w:t>Virmani</w:t>
      </w:r>
      <w:proofErr w:type="spellEnd"/>
      <w:r w:rsidR="003D1B41">
        <w:rPr>
          <w:rFonts w:ascii="Times New Roman" w:hAnsi="Times New Roman" w:cs="Times New Roman"/>
          <w:sz w:val="24"/>
          <w:szCs w:val="24"/>
        </w:rPr>
        <w:t xml:space="preserve"> et al., 2022</w:t>
      </w:r>
      <w:bookmarkEnd w:id="11"/>
      <w:r w:rsidR="00370579">
        <w:rPr>
          <w:rFonts w:ascii="Times New Roman" w:hAnsi="Times New Roman" w:cs="Times New Roman"/>
          <w:sz w:val="24"/>
          <w:szCs w:val="24"/>
        </w:rPr>
        <w:t>).</w:t>
      </w:r>
    </w:p>
    <w:p w14:paraId="02E63133" w14:textId="4CE44A3C" w:rsidR="00B712F3" w:rsidRDefault="004B456E" w:rsidP="00A378A3">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00CFF6" wp14:editId="1E938420">
            <wp:extent cx="5309726" cy="3838575"/>
            <wp:effectExtent l="0" t="0" r="5715" b="0"/>
            <wp:docPr id="41651955" name="Picture 12" descr="A diagram of aneurys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1955" name="Picture 12" descr="A diagram of aneurysm&#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5319024" cy="3845297"/>
                    </a:xfrm>
                    <a:prstGeom prst="rect">
                      <a:avLst/>
                    </a:prstGeom>
                  </pic:spPr>
                </pic:pic>
              </a:graphicData>
            </a:graphic>
          </wp:inline>
        </w:drawing>
      </w:r>
    </w:p>
    <w:p w14:paraId="3854DBCD" w14:textId="68EA86A4" w:rsidR="00894EE9" w:rsidRPr="002D74E6" w:rsidRDefault="00A378A3" w:rsidP="00A378A3">
      <w:pPr>
        <w:spacing w:line="480" w:lineRule="auto"/>
        <w:rPr>
          <w:rFonts w:ascii="Times New Roman" w:hAnsi="Times New Roman" w:cs="Times New Roman"/>
          <w:sz w:val="24"/>
          <w:szCs w:val="24"/>
        </w:rPr>
      </w:pPr>
      <w:r w:rsidRPr="002D74E6">
        <w:rPr>
          <w:rFonts w:ascii="Times New Roman" w:hAnsi="Times New Roman" w:cs="Times New Roman"/>
          <w:sz w:val="24"/>
          <w:szCs w:val="24"/>
        </w:rPr>
        <w:t xml:space="preserve">The formation of a AAA </w:t>
      </w:r>
      <w:r w:rsidR="0059711F">
        <w:rPr>
          <w:rFonts w:ascii="Times New Roman" w:hAnsi="Times New Roman" w:cs="Times New Roman"/>
          <w:sz w:val="24"/>
          <w:szCs w:val="24"/>
        </w:rPr>
        <w:t>may</w:t>
      </w:r>
      <w:r w:rsidRPr="002D74E6">
        <w:rPr>
          <w:rFonts w:ascii="Times New Roman" w:hAnsi="Times New Roman" w:cs="Times New Roman"/>
          <w:sz w:val="24"/>
          <w:szCs w:val="24"/>
        </w:rPr>
        <w:t xml:space="preserve"> relate to a combination of environmental</w:t>
      </w:r>
      <w:r w:rsidR="0059711F">
        <w:rPr>
          <w:rFonts w:ascii="Times New Roman" w:hAnsi="Times New Roman" w:cs="Times New Roman"/>
          <w:sz w:val="24"/>
          <w:szCs w:val="24"/>
        </w:rPr>
        <w:t xml:space="preserve"> or </w:t>
      </w:r>
      <w:r w:rsidRPr="002D74E6">
        <w:rPr>
          <w:rFonts w:ascii="Times New Roman" w:hAnsi="Times New Roman" w:cs="Times New Roman"/>
          <w:sz w:val="24"/>
          <w:szCs w:val="24"/>
        </w:rPr>
        <w:t>hereditary factors and systemic vascular disease (</w:t>
      </w:r>
      <w:r w:rsidR="003D1B41" w:rsidRPr="003D1B41">
        <w:rPr>
          <w:rFonts w:ascii="Times New Roman" w:hAnsi="Times New Roman" w:cs="Times New Roman"/>
          <w:sz w:val="24"/>
          <w:szCs w:val="24"/>
        </w:rPr>
        <w:t>Torres-Fonseca</w:t>
      </w:r>
      <w:r w:rsidR="003D1B41">
        <w:rPr>
          <w:rFonts w:ascii="Times New Roman" w:hAnsi="Times New Roman" w:cs="Times New Roman"/>
          <w:sz w:val="24"/>
          <w:szCs w:val="24"/>
        </w:rPr>
        <w:t xml:space="preserve"> et al., 2019</w:t>
      </w:r>
      <w:r w:rsidRPr="002D74E6">
        <w:rPr>
          <w:rFonts w:ascii="Times New Roman" w:hAnsi="Times New Roman" w:cs="Times New Roman"/>
          <w:sz w:val="24"/>
          <w:szCs w:val="24"/>
        </w:rPr>
        <w:t xml:space="preserve">). Genetically SMC apoptosis, </w:t>
      </w:r>
      <w:r w:rsidRPr="002D74E6">
        <w:rPr>
          <w:rFonts w:ascii="Times New Roman" w:hAnsi="Times New Roman" w:cs="Times New Roman"/>
          <w:sz w:val="24"/>
          <w:szCs w:val="24"/>
        </w:rPr>
        <w:lastRenderedPageBreak/>
        <w:t xml:space="preserve">inflammation, cytokine activation, ECM destruction and oxidative stress all lead to a reduction in compliance of </w:t>
      </w:r>
      <w:r w:rsidR="00AC7A75">
        <w:rPr>
          <w:rFonts w:ascii="Times New Roman" w:hAnsi="Times New Roman" w:cs="Times New Roman"/>
          <w:sz w:val="24"/>
          <w:szCs w:val="24"/>
        </w:rPr>
        <w:t xml:space="preserve">the </w:t>
      </w:r>
      <w:r w:rsidRPr="002D74E6">
        <w:rPr>
          <w:rFonts w:ascii="Times New Roman" w:hAnsi="Times New Roman" w:cs="Times New Roman"/>
          <w:sz w:val="24"/>
          <w:szCs w:val="24"/>
        </w:rPr>
        <w:t>arterial wall due to remodelling of collagen fibres (</w:t>
      </w:r>
      <w:r w:rsidR="003D1B41" w:rsidRPr="003D1B41">
        <w:rPr>
          <w:rFonts w:ascii="Times New Roman" w:hAnsi="Times New Roman" w:cs="Times New Roman"/>
          <w:sz w:val="24"/>
          <w:szCs w:val="24"/>
        </w:rPr>
        <w:t>Torres-Fonseca</w:t>
      </w:r>
      <w:r w:rsidR="003D1B41">
        <w:rPr>
          <w:rFonts w:ascii="Times New Roman" w:hAnsi="Times New Roman" w:cs="Times New Roman"/>
          <w:sz w:val="24"/>
          <w:szCs w:val="24"/>
        </w:rPr>
        <w:t xml:space="preserve"> et al., 2019</w:t>
      </w:r>
      <w:r w:rsidRPr="002D74E6">
        <w:rPr>
          <w:rFonts w:ascii="Times New Roman" w:hAnsi="Times New Roman" w:cs="Times New Roman"/>
          <w:sz w:val="24"/>
          <w:szCs w:val="24"/>
        </w:rPr>
        <w:t xml:space="preserve">). </w:t>
      </w:r>
      <w:r w:rsidR="00ED776E">
        <w:rPr>
          <w:rFonts w:ascii="Times New Roman" w:hAnsi="Times New Roman" w:cs="Times New Roman"/>
          <w:sz w:val="24"/>
          <w:szCs w:val="24"/>
        </w:rPr>
        <w:t>E</w:t>
      </w:r>
      <w:r w:rsidR="000D408A" w:rsidRPr="002D74E6">
        <w:rPr>
          <w:rFonts w:ascii="Times New Roman" w:hAnsi="Times New Roman" w:cs="Times New Roman"/>
          <w:sz w:val="24"/>
          <w:szCs w:val="24"/>
        </w:rPr>
        <w:t xml:space="preserve">nvironmental </w:t>
      </w:r>
      <w:r w:rsidR="00E04B11" w:rsidRPr="002D74E6">
        <w:rPr>
          <w:rFonts w:ascii="Times New Roman" w:hAnsi="Times New Roman" w:cs="Times New Roman"/>
          <w:sz w:val="24"/>
          <w:szCs w:val="24"/>
        </w:rPr>
        <w:t xml:space="preserve">and hereditary </w:t>
      </w:r>
      <w:r w:rsidR="000D408A" w:rsidRPr="002D74E6">
        <w:rPr>
          <w:rFonts w:ascii="Times New Roman" w:hAnsi="Times New Roman" w:cs="Times New Roman"/>
          <w:sz w:val="24"/>
          <w:szCs w:val="24"/>
        </w:rPr>
        <w:t xml:space="preserve">risk factors </w:t>
      </w:r>
      <w:r w:rsidR="006B29D2">
        <w:rPr>
          <w:rFonts w:ascii="Times New Roman" w:hAnsi="Times New Roman" w:cs="Times New Roman"/>
          <w:sz w:val="24"/>
          <w:szCs w:val="24"/>
        </w:rPr>
        <w:t>are shown in Figure 9.</w:t>
      </w:r>
    </w:p>
    <w:p w14:paraId="0E3DAE96" w14:textId="1A5EE5F0" w:rsidR="00B62AA6" w:rsidRPr="002D74E6" w:rsidRDefault="00F1472B" w:rsidP="009B764A">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A7DC43" wp14:editId="30F9CD5E">
            <wp:extent cx="5494880" cy="4286250"/>
            <wp:effectExtent l="0" t="0" r="0" b="0"/>
            <wp:docPr id="44290453"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90453" name="Picture 28" descr="Diagram&#10;&#10;Description automatically generated"/>
                    <pic:cNvPicPr/>
                  </pic:nvPicPr>
                  <pic:blipFill rotWithShape="1">
                    <a:blip r:embed="rId22">
                      <a:extLst>
                        <a:ext uri="{28A0092B-C50C-407E-A947-70E740481C1C}">
                          <a14:useLocalDpi xmlns:a14="http://schemas.microsoft.com/office/drawing/2010/main" val="0"/>
                        </a:ext>
                      </a:extLst>
                    </a:blip>
                    <a:srcRect l="1896" r="-1896"/>
                    <a:stretch/>
                  </pic:blipFill>
                  <pic:spPr bwMode="auto">
                    <a:xfrm>
                      <a:off x="0" y="0"/>
                      <a:ext cx="5508474" cy="4296854"/>
                    </a:xfrm>
                    <a:prstGeom prst="rect">
                      <a:avLst/>
                    </a:prstGeom>
                    <a:ln>
                      <a:noFill/>
                    </a:ln>
                    <a:extLst>
                      <a:ext uri="{53640926-AAD7-44D8-BBD7-CCE9431645EC}">
                        <a14:shadowObscured xmlns:a14="http://schemas.microsoft.com/office/drawing/2010/main"/>
                      </a:ext>
                    </a:extLst>
                  </pic:spPr>
                </pic:pic>
              </a:graphicData>
            </a:graphic>
          </wp:inline>
        </w:drawing>
      </w:r>
    </w:p>
    <w:p w14:paraId="46171F72" w14:textId="51F46EBA" w:rsidR="0038650F" w:rsidRDefault="00371906" w:rsidP="00A378A3">
      <w:pPr>
        <w:spacing w:line="480" w:lineRule="auto"/>
        <w:rPr>
          <w:rFonts w:ascii="Times New Roman" w:hAnsi="Times New Roman" w:cs="Times New Roman"/>
          <w:sz w:val="24"/>
          <w:szCs w:val="24"/>
        </w:rPr>
      </w:pPr>
      <w:r w:rsidRPr="002D74E6">
        <w:rPr>
          <w:rFonts w:ascii="Times New Roman" w:hAnsi="Times New Roman" w:cs="Times New Roman"/>
          <w:sz w:val="24"/>
          <w:szCs w:val="24"/>
        </w:rPr>
        <w:t xml:space="preserve">Atherosclerosis formation results in SMC recruitment </w:t>
      </w:r>
      <w:r w:rsidR="00ED776E">
        <w:rPr>
          <w:rFonts w:ascii="Times New Roman" w:hAnsi="Times New Roman" w:cs="Times New Roman"/>
          <w:sz w:val="24"/>
          <w:szCs w:val="24"/>
        </w:rPr>
        <w:t>from the media into the in</w:t>
      </w:r>
      <w:r w:rsidRPr="002D74E6">
        <w:rPr>
          <w:rFonts w:ascii="Times New Roman" w:hAnsi="Times New Roman" w:cs="Times New Roman"/>
          <w:sz w:val="24"/>
          <w:szCs w:val="24"/>
        </w:rPr>
        <w:t xml:space="preserve">tima layer, </w:t>
      </w:r>
      <w:r w:rsidR="002A3A0A" w:rsidRPr="002D74E6">
        <w:rPr>
          <w:rFonts w:ascii="Times New Roman" w:hAnsi="Times New Roman" w:cs="Times New Roman"/>
          <w:sz w:val="24"/>
          <w:szCs w:val="24"/>
        </w:rPr>
        <w:t xml:space="preserve">impacting structural integrity of the </w:t>
      </w:r>
      <w:r w:rsidR="00D13910" w:rsidRPr="002D74E6">
        <w:rPr>
          <w:rFonts w:ascii="Times New Roman" w:hAnsi="Times New Roman" w:cs="Times New Roman"/>
          <w:sz w:val="24"/>
          <w:szCs w:val="24"/>
        </w:rPr>
        <w:t>vessel,</w:t>
      </w:r>
      <w:r w:rsidR="002A3A0A" w:rsidRPr="002D74E6">
        <w:rPr>
          <w:rFonts w:ascii="Times New Roman" w:hAnsi="Times New Roman" w:cs="Times New Roman"/>
          <w:sz w:val="24"/>
          <w:szCs w:val="24"/>
        </w:rPr>
        <w:t xml:space="preserve"> and </w:t>
      </w:r>
      <w:r w:rsidRPr="002D74E6">
        <w:rPr>
          <w:rFonts w:ascii="Times New Roman" w:hAnsi="Times New Roman" w:cs="Times New Roman"/>
          <w:sz w:val="24"/>
          <w:szCs w:val="24"/>
        </w:rPr>
        <w:t>reducing compliance</w:t>
      </w:r>
      <w:r w:rsidR="00445958" w:rsidRPr="002D74E6">
        <w:rPr>
          <w:rFonts w:ascii="Times New Roman" w:hAnsi="Times New Roman" w:cs="Times New Roman"/>
          <w:sz w:val="24"/>
          <w:szCs w:val="24"/>
        </w:rPr>
        <w:t xml:space="preserve"> (</w:t>
      </w:r>
      <w:proofErr w:type="spellStart"/>
      <w:r w:rsidR="003D1B41" w:rsidRPr="003D1B41">
        <w:rPr>
          <w:rFonts w:ascii="Times New Roman" w:hAnsi="Times New Roman" w:cs="Times New Roman"/>
          <w:sz w:val="24"/>
          <w:szCs w:val="24"/>
        </w:rPr>
        <w:t>Virmani</w:t>
      </w:r>
      <w:proofErr w:type="spellEnd"/>
      <w:r w:rsidR="003D1B41">
        <w:rPr>
          <w:rFonts w:ascii="Times New Roman" w:hAnsi="Times New Roman" w:cs="Times New Roman"/>
          <w:sz w:val="24"/>
          <w:szCs w:val="24"/>
        </w:rPr>
        <w:t xml:space="preserve"> et al., 2022</w:t>
      </w:r>
      <w:r w:rsidR="00445958" w:rsidRPr="002D74E6">
        <w:rPr>
          <w:rFonts w:ascii="Times New Roman" w:hAnsi="Times New Roman" w:cs="Times New Roman"/>
          <w:sz w:val="24"/>
          <w:szCs w:val="24"/>
        </w:rPr>
        <w:t>)</w:t>
      </w:r>
      <w:r w:rsidRPr="002D74E6">
        <w:rPr>
          <w:rFonts w:ascii="Times New Roman" w:hAnsi="Times New Roman" w:cs="Times New Roman"/>
          <w:sz w:val="24"/>
          <w:szCs w:val="24"/>
        </w:rPr>
        <w:t xml:space="preserve">.  </w:t>
      </w:r>
      <w:r w:rsidR="00750C19">
        <w:rPr>
          <w:rFonts w:ascii="Times New Roman" w:hAnsi="Times New Roman" w:cs="Times New Roman"/>
          <w:sz w:val="24"/>
          <w:szCs w:val="24"/>
        </w:rPr>
        <w:t xml:space="preserve">Plaque </w:t>
      </w:r>
      <w:r w:rsidRPr="002D74E6">
        <w:rPr>
          <w:rFonts w:ascii="Times New Roman" w:hAnsi="Times New Roman" w:cs="Times New Roman"/>
          <w:sz w:val="24"/>
          <w:szCs w:val="24"/>
        </w:rPr>
        <w:t xml:space="preserve">formation </w:t>
      </w:r>
      <w:r w:rsidR="00750C19" w:rsidRPr="002D74E6">
        <w:rPr>
          <w:rFonts w:ascii="Times New Roman" w:hAnsi="Times New Roman" w:cs="Times New Roman"/>
          <w:sz w:val="24"/>
          <w:szCs w:val="24"/>
        </w:rPr>
        <w:t xml:space="preserve">results </w:t>
      </w:r>
      <w:r w:rsidR="008F789D">
        <w:rPr>
          <w:rFonts w:ascii="Times New Roman" w:hAnsi="Times New Roman" w:cs="Times New Roman"/>
          <w:sz w:val="24"/>
          <w:szCs w:val="24"/>
        </w:rPr>
        <w:t xml:space="preserve">in </w:t>
      </w:r>
      <w:r w:rsidR="00061066" w:rsidRPr="002D74E6">
        <w:rPr>
          <w:rFonts w:ascii="Times New Roman" w:hAnsi="Times New Roman" w:cs="Times New Roman"/>
          <w:sz w:val="24"/>
          <w:szCs w:val="24"/>
        </w:rPr>
        <w:t xml:space="preserve">inflammatory cascade </w:t>
      </w:r>
      <w:r w:rsidR="00750C19" w:rsidRPr="002D74E6">
        <w:rPr>
          <w:rFonts w:ascii="Times New Roman" w:hAnsi="Times New Roman" w:cs="Times New Roman"/>
          <w:sz w:val="24"/>
          <w:szCs w:val="24"/>
        </w:rPr>
        <w:t xml:space="preserve">activation </w:t>
      </w:r>
      <w:r w:rsidR="00ED776E">
        <w:rPr>
          <w:rFonts w:ascii="Times New Roman" w:hAnsi="Times New Roman" w:cs="Times New Roman"/>
          <w:sz w:val="24"/>
          <w:szCs w:val="24"/>
        </w:rPr>
        <w:t xml:space="preserve">and compression of </w:t>
      </w:r>
      <w:r w:rsidRPr="002D74E6">
        <w:rPr>
          <w:rFonts w:ascii="Times New Roman" w:hAnsi="Times New Roman" w:cs="Times New Roman"/>
          <w:sz w:val="24"/>
          <w:szCs w:val="24"/>
        </w:rPr>
        <w:t xml:space="preserve">blood supply, decreasing </w:t>
      </w:r>
      <w:r w:rsidR="00061066" w:rsidRPr="002D74E6">
        <w:rPr>
          <w:rFonts w:ascii="Times New Roman" w:hAnsi="Times New Roman" w:cs="Times New Roman"/>
          <w:sz w:val="24"/>
          <w:szCs w:val="24"/>
        </w:rPr>
        <w:t xml:space="preserve">tunica media </w:t>
      </w:r>
      <w:r w:rsidRPr="002D74E6">
        <w:rPr>
          <w:rFonts w:ascii="Times New Roman" w:hAnsi="Times New Roman" w:cs="Times New Roman"/>
          <w:sz w:val="24"/>
          <w:szCs w:val="24"/>
        </w:rPr>
        <w:t>oxygenation</w:t>
      </w:r>
      <w:r w:rsidR="00186AD6">
        <w:rPr>
          <w:rFonts w:ascii="Times New Roman" w:hAnsi="Times New Roman" w:cs="Times New Roman"/>
          <w:sz w:val="24"/>
          <w:szCs w:val="24"/>
        </w:rPr>
        <w:t>,</w:t>
      </w:r>
      <w:r w:rsidR="00E36465" w:rsidRPr="002D74E6">
        <w:rPr>
          <w:rFonts w:ascii="Times New Roman" w:hAnsi="Times New Roman" w:cs="Times New Roman"/>
          <w:sz w:val="24"/>
          <w:szCs w:val="24"/>
        </w:rPr>
        <w:t xml:space="preserve"> </w:t>
      </w:r>
      <w:r w:rsidRPr="002D74E6">
        <w:rPr>
          <w:rFonts w:ascii="Times New Roman" w:hAnsi="Times New Roman" w:cs="Times New Roman"/>
          <w:sz w:val="24"/>
          <w:szCs w:val="24"/>
        </w:rPr>
        <w:t>lead</w:t>
      </w:r>
      <w:r w:rsidR="009D4BCC" w:rsidRPr="002D74E6">
        <w:rPr>
          <w:rFonts w:ascii="Times New Roman" w:hAnsi="Times New Roman" w:cs="Times New Roman"/>
          <w:sz w:val="24"/>
          <w:szCs w:val="24"/>
        </w:rPr>
        <w:t>ing</w:t>
      </w:r>
      <w:r w:rsidRPr="002D74E6">
        <w:rPr>
          <w:rFonts w:ascii="Times New Roman" w:hAnsi="Times New Roman" w:cs="Times New Roman"/>
          <w:sz w:val="24"/>
          <w:szCs w:val="24"/>
        </w:rPr>
        <w:t xml:space="preserve"> to necrosis and fibrosis of </w:t>
      </w:r>
      <w:r w:rsidR="00E4189B" w:rsidRPr="002D74E6">
        <w:rPr>
          <w:rFonts w:ascii="Times New Roman" w:hAnsi="Times New Roman" w:cs="Times New Roman"/>
          <w:sz w:val="24"/>
          <w:szCs w:val="24"/>
        </w:rPr>
        <w:t xml:space="preserve">the ECM and </w:t>
      </w:r>
      <w:r w:rsidRPr="002D74E6">
        <w:rPr>
          <w:rFonts w:ascii="Times New Roman" w:hAnsi="Times New Roman" w:cs="Times New Roman"/>
          <w:sz w:val="24"/>
          <w:szCs w:val="24"/>
        </w:rPr>
        <w:t>SMCs</w:t>
      </w:r>
      <w:r w:rsidR="00445958" w:rsidRPr="002D74E6">
        <w:rPr>
          <w:rFonts w:ascii="Times New Roman" w:hAnsi="Times New Roman" w:cs="Times New Roman"/>
          <w:sz w:val="24"/>
          <w:szCs w:val="24"/>
        </w:rPr>
        <w:t xml:space="preserve"> (</w:t>
      </w:r>
      <w:proofErr w:type="spellStart"/>
      <w:r w:rsidR="003D1B41" w:rsidRPr="003D1B41">
        <w:rPr>
          <w:rFonts w:ascii="Times New Roman" w:hAnsi="Times New Roman" w:cs="Times New Roman"/>
          <w:sz w:val="24"/>
          <w:szCs w:val="24"/>
        </w:rPr>
        <w:t>Virmani</w:t>
      </w:r>
      <w:proofErr w:type="spellEnd"/>
      <w:r w:rsidR="003D1B41">
        <w:rPr>
          <w:rFonts w:ascii="Times New Roman" w:hAnsi="Times New Roman" w:cs="Times New Roman"/>
          <w:sz w:val="24"/>
          <w:szCs w:val="24"/>
        </w:rPr>
        <w:t xml:space="preserve"> et al., 2022</w:t>
      </w:r>
      <w:r w:rsidR="00445958" w:rsidRPr="002D74E6">
        <w:rPr>
          <w:rFonts w:ascii="Times New Roman" w:hAnsi="Times New Roman" w:cs="Times New Roman"/>
          <w:sz w:val="24"/>
          <w:szCs w:val="24"/>
        </w:rPr>
        <w:t>)</w:t>
      </w:r>
      <w:r w:rsidR="00E36465" w:rsidRPr="002D74E6">
        <w:rPr>
          <w:rFonts w:ascii="Times New Roman" w:hAnsi="Times New Roman" w:cs="Times New Roman"/>
          <w:sz w:val="24"/>
          <w:szCs w:val="24"/>
        </w:rPr>
        <w:t>.  Combined</w:t>
      </w:r>
      <w:r w:rsidR="008F789D">
        <w:rPr>
          <w:rFonts w:ascii="Times New Roman" w:hAnsi="Times New Roman" w:cs="Times New Roman"/>
          <w:sz w:val="24"/>
          <w:szCs w:val="24"/>
        </w:rPr>
        <w:t>,</w:t>
      </w:r>
      <w:r w:rsidR="00E36465" w:rsidRPr="002D74E6">
        <w:rPr>
          <w:rFonts w:ascii="Times New Roman" w:hAnsi="Times New Roman" w:cs="Times New Roman"/>
          <w:sz w:val="24"/>
          <w:szCs w:val="24"/>
        </w:rPr>
        <w:t xml:space="preserve"> this </w:t>
      </w:r>
      <w:r w:rsidR="00750C19">
        <w:rPr>
          <w:rFonts w:ascii="Times New Roman" w:hAnsi="Times New Roman" w:cs="Times New Roman"/>
          <w:sz w:val="24"/>
          <w:szCs w:val="24"/>
        </w:rPr>
        <w:t>causes</w:t>
      </w:r>
      <w:r w:rsidR="00E36465" w:rsidRPr="002D74E6">
        <w:rPr>
          <w:rFonts w:ascii="Times New Roman" w:hAnsi="Times New Roman" w:cs="Times New Roman"/>
          <w:sz w:val="24"/>
          <w:szCs w:val="24"/>
        </w:rPr>
        <w:t xml:space="preserve"> </w:t>
      </w:r>
      <w:r w:rsidR="009D4BCC" w:rsidRPr="002D74E6">
        <w:rPr>
          <w:rFonts w:ascii="Times New Roman" w:hAnsi="Times New Roman" w:cs="Times New Roman"/>
          <w:sz w:val="24"/>
          <w:szCs w:val="24"/>
        </w:rPr>
        <w:t xml:space="preserve">weaking </w:t>
      </w:r>
      <w:r w:rsidR="00750C19">
        <w:rPr>
          <w:rFonts w:ascii="Times New Roman" w:hAnsi="Times New Roman" w:cs="Times New Roman"/>
          <w:sz w:val="24"/>
          <w:szCs w:val="24"/>
        </w:rPr>
        <w:t xml:space="preserve">of </w:t>
      </w:r>
      <w:r w:rsidR="009D4BCC" w:rsidRPr="002D74E6">
        <w:rPr>
          <w:rFonts w:ascii="Times New Roman" w:hAnsi="Times New Roman" w:cs="Times New Roman"/>
          <w:sz w:val="24"/>
          <w:szCs w:val="24"/>
        </w:rPr>
        <w:t>the vessel wall</w:t>
      </w:r>
      <w:r w:rsidR="003C3297">
        <w:rPr>
          <w:rFonts w:ascii="Times New Roman" w:hAnsi="Times New Roman" w:cs="Times New Roman"/>
          <w:sz w:val="24"/>
          <w:szCs w:val="24"/>
        </w:rPr>
        <w:t xml:space="preserve"> as shown in figure 10</w:t>
      </w:r>
      <w:r w:rsidRPr="002D74E6">
        <w:rPr>
          <w:rFonts w:ascii="Times New Roman" w:hAnsi="Times New Roman" w:cs="Times New Roman"/>
          <w:sz w:val="24"/>
          <w:szCs w:val="24"/>
        </w:rPr>
        <w:t>.</w:t>
      </w:r>
      <w:r w:rsidR="00E36465" w:rsidRPr="002D74E6">
        <w:rPr>
          <w:rFonts w:ascii="Times New Roman" w:hAnsi="Times New Roman" w:cs="Times New Roman"/>
          <w:sz w:val="24"/>
          <w:szCs w:val="24"/>
        </w:rPr>
        <w:t xml:space="preserve"> </w:t>
      </w:r>
      <w:r w:rsidRPr="002D74E6">
        <w:rPr>
          <w:rFonts w:ascii="Times New Roman" w:hAnsi="Times New Roman" w:cs="Times New Roman"/>
          <w:sz w:val="24"/>
          <w:szCs w:val="24"/>
        </w:rPr>
        <w:br/>
      </w:r>
      <w:r w:rsidRPr="002D74E6">
        <w:rPr>
          <w:rFonts w:ascii="Times New Roman" w:hAnsi="Times New Roman" w:cs="Times New Roman"/>
          <w:sz w:val="24"/>
          <w:szCs w:val="24"/>
        </w:rPr>
        <w:br/>
      </w:r>
      <w:r w:rsidR="00661460">
        <w:rPr>
          <w:rFonts w:ascii="Times New Roman" w:hAnsi="Times New Roman" w:cs="Times New Roman"/>
          <w:sz w:val="24"/>
          <w:szCs w:val="24"/>
        </w:rPr>
        <w:t>H</w:t>
      </w:r>
      <w:r w:rsidR="00742CEB" w:rsidRPr="002D74E6">
        <w:rPr>
          <w:rFonts w:ascii="Times New Roman" w:hAnsi="Times New Roman" w:cs="Times New Roman"/>
          <w:sz w:val="24"/>
          <w:szCs w:val="24"/>
        </w:rPr>
        <w:t>ypertension</w:t>
      </w:r>
      <w:r w:rsidRPr="002D74E6">
        <w:rPr>
          <w:rFonts w:ascii="Times New Roman" w:hAnsi="Times New Roman" w:cs="Times New Roman"/>
          <w:sz w:val="24"/>
          <w:szCs w:val="24"/>
        </w:rPr>
        <w:t xml:space="preserve"> </w:t>
      </w:r>
      <w:r w:rsidR="006B29D2">
        <w:rPr>
          <w:rFonts w:ascii="Times New Roman" w:hAnsi="Times New Roman" w:cs="Times New Roman"/>
          <w:sz w:val="24"/>
          <w:szCs w:val="24"/>
        </w:rPr>
        <w:t>causes</w:t>
      </w:r>
      <w:r w:rsidRPr="002D74E6">
        <w:rPr>
          <w:rFonts w:ascii="Times New Roman" w:hAnsi="Times New Roman" w:cs="Times New Roman"/>
          <w:sz w:val="24"/>
          <w:szCs w:val="24"/>
        </w:rPr>
        <w:t xml:space="preserve"> </w:t>
      </w:r>
      <w:r w:rsidR="00742CEB" w:rsidRPr="002D74E6">
        <w:rPr>
          <w:rFonts w:ascii="Times New Roman" w:hAnsi="Times New Roman" w:cs="Times New Roman"/>
          <w:sz w:val="24"/>
          <w:szCs w:val="24"/>
        </w:rPr>
        <w:t xml:space="preserve">vessel </w:t>
      </w:r>
      <w:r w:rsidRPr="002D74E6">
        <w:rPr>
          <w:rFonts w:ascii="Times New Roman" w:hAnsi="Times New Roman" w:cs="Times New Roman"/>
          <w:sz w:val="24"/>
          <w:szCs w:val="24"/>
        </w:rPr>
        <w:t>constriction</w:t>
      </w:r>
      <w:r w:rsidR="00742CEB" w:rsidRPr="002D74E6">
        <w:rPr>
          <w:rFonts w:ascii="Times New Roman" w:hAnsi="Times New Roman" w:cs="Times New Roman"/>
          <w:sz w:val="24"/>
          <w:szCs w:val="24"/>
        </w:rPr>
        <w:t xml:space="preserve">, </w:t>
      </w:r>
      <w:r w:rsidR="006B29D2">
        <w:rPr>
          <w:rFonts w:ascii="Times New Roman" w:hAnsi="Times New Roman" w:cs="Times New Roman"/>
          <w:sz w:val="24"/>
          <w:szCs w:val="24"/>
        </w:rPr>
        <w:t>leading to</w:t>
      </w:r>
      <w:r w:rsidRPr="002D74E6">
        <w:rPr>
          <w:rFonts w:ascii="Times New Roman" w:hAnsi="Times New Roman" w:cs="Times New Roman"/>
          <w:sz w:val="24"/>
          <w:szCs w:val="24"/>
        </w:rPr>
        <w:t xml:space="preserve"> ischemia and cellular damage </w:t>
      </w:r>
      <w:r w:rsidR="00742CEB" w:rsidRPr="002D74E6">
        <w:rPr>
          <w:rFonts w:ascii="Times New Roman" w:hAnsi="Times New Roman" w:cs="Times New Roman"/>
          <w:sz w:val="24"/>
          <w:szCs w:val="24"/>
        </w:rPr>
        <w:t>or</w:t>
      </w:r>
      <w:r w:rsidRPr="002D74E6">
        <w:rPr>
          <w:rFonts w:ascii="Times New Roman" w:hAnsi="Times New Roman" w:cs="Times New Roman"/>
          <w:sz w:val="24"/>
          <w:szCs w:val="24"/>
        </w:rPr>
        <w:t xml:space="preserve"> death</w:t>
      </w:r>
      <w:r w:rsidR="00186AD6">
        <w:rPr>
          <w:rFonts w:ascii="Times New Roman" w:hAnsi="Times New Roman" w:cs="Times New Roman"/>
          <w:sz w:val="24"/>
          <w:szCs w:val="24"/>
        </w:rPr>
        <w:t xml:space="preserve"> (</w:t>
      </w:r>
      <w:r w:rsidR="003D1B41" w:rsidRPr="003D1B41">
        <w:rPr>
          <w:rFonts w:ascii="Times New Roman" w:hAnsi="Times New Roman" w:cs="Times New Roman"/>
          <w:sz w:val="24"/>
          <w:szCs w:val="24"/>
        </w:rPr>
        <w:t>Torres-Fonseca</w:t>
      </w:r>
      <w:r w:rsidR="003D1B41">
        <w:rPr>
          <w:rFonts w:ascii="Times New Roman" w:hAnsi="Times New Roman" w:cs="Times New Roman"/>
          <w:sz w:val="24"/>
          <w:szCs w:val="24"/>
        </w:rPr>
        <w:t xml:space="preserve"> et al., 2019</w:t>
      </w:r>
      <w:r w:rsidR="00186AD6">
        <w:rPr>
          <w:rFonts w:ascii="Times New Roman" w:hAnsi="Times New Roman" w:cs="Times New Roman"/>
          <w:sz w:val="24"/>
          <w:szCs w:val="24"/>
        </w:rPr>
        <w:t>)</w:t>
      </w:r>
      <w:r w:rsidRPr="002D74E6">
        <w:rPr>
          <w:rFonts w:ascii="Times New Roman" w:hAnsi="Times New Roman" w:cs="Times New Roman"/>
          <w:sz w:val="24"/>
          <w:szCs w:val="24"/>
        </w:rPr>
        <w:t xml:space="preserve">. Cells are replaced with fibrotic tissues which </w:t>
      </w:r>
      <w:r w:rsidR="00C44FBD">
        <w:rPr>
          <w:rFonts w:ascii="Times New Roman" w:hAnsi="Times New Roman" w:cs="Times New Roman"/>
          <w:sz w:val="24"/>
          <w:szCs w:val="24"/>
        </w:rPr>
        <w:t>lack</w:t>
      </w:r>
      <w:r w:rsidRPr="002D74E6">
        <w:rPr>
          <w:rFonts w:ascii="Times New Roman" w:hAnsi="Times New Roman" w:cs="Times New Roman"/>
          <w:sz w:val="24"/>
          <w:szCs w:val="24"/>
        </w:rPr>
        <w:t xml:space="preserve"> elastic </w:t>
      </w:r>
      <w:r w:rsidRPr="002D74E6">
        <w:rPr>
          <w:rFonts w:ascii="Times New Roman" w:hAnsi="Times New Roman" w:cs="Times New Roman"/>
          <w:sz w:val="24"/>
          <w:szCs w:val="24"/>
        </w:rPr>
        <w:lastRenderedPageBreak/>
        <w:t>properties and impair blood supply, reduc</w:t>
      </w:r>
      <w:r w:rsidR="00C44FBD">
        <w:rPr>
          <w:rFonts w:ascii="Times New Roman" w:hAnsi="Times New Roman" w:cs="Times New Roman"/>
          <w:sz w:val="24"/>
          <w:szCs w:val="24"/>
        </w:rPr>
        <w:t>ing</w:t>
      </w:r>
      <w:r w:rsidRPr="002D74E6">
        <w:rPr>
          <w:rFonts w:ascii="Times New Roman" w:hAnsi="Times New Roman" w:cs="Times New Roman"/>
          <w:sz w:val="24"/>
          <w:szCs w:val="24"/>
        </w:rPr>
        <w:t xml:space="preserve"> </w:t>
      </w:r>
      <w:r w:rsidR="002A3A0A" w:rsidRPr="002D74E6">
        <w:rPr>
          <w:rFonts w:ascii="Times New Roman" w:hAnsi="Times New Roman" w:cs="Times New Roman"/>
          <w:sz w:val="24"/>
          <w:szCs w:val="24"/>
        </w:rPr>
        <w:t>oxygenation,</w:t>
      </w:r>
      <w:r w:rsidRPr="002D74E6">
        <w:rPr>
          <w:rFonts w:ascii="Times New Roman" w:hAnsi="Times New Roman" w:cs="Times New Roman"/>
          <w:sz w:val="24"/>
          <w:szCs w:val="24"/>
        </w:rPr>
        <w:t xml:space="preserve"> weakening the vessel wall further</w:t>
      </w:r>
      <w:r w:rsidR="00186AD6">
        <w:rPr>
          <w:rFonts w:ascii="Times New Roman" w:hAnsi="Times New Roman" w:cs="Times New Roman"/>
          <w:sz w:val="24"/>
          <w:szCs w:val="24"/>
        </w:rPr>
        <w:t xml:space="preserve"> (</w:t>
      </w:r>
      <w:bookmarkStart w:id="12" w:name="_Hlk134469637"/>
      <w:r w:rsidR="003D1B41">
        <w:rPr>
          <w:rFonts w:ascii="Times New Roman" w:hAnsi="Times New Roman" w:cs="Times New Roman"/>
          <w:sz w:val="24"/>
          <w:szCs w:val="24"/>
        </w:rPr>
        <w:t>Jana et al., 2019</w:t>
      </w:r>
      <w:bookmarkEnd w:id="12"/>
      <w:r w:rsidR="00186AD6">
        <w:rPr>
          <w:rFonts w:ascii="Times New Roman" w:hAnsi="Times New Roman" w:cs="Times New Roman"/>
          <w:sz w:val="24"/>
          <w:szCs w:val="24"/>
        </w:rPr>
        <w:t>)</w:t>
      </w:r>
      <w:r w:rsidRPr="002D74E6">
        <w:rPr>
          <w:rFonts w:ascii="Times New Roman" w:hAnsi="Times New Roman" w:cs="Times New Roman"/>
          <w:sz w:val="24"/>
          <w:szCs w:val="24"/>
        </w:rPr>
        <w:t xml:space="preserve">. </w:t>
      </w:r>
      <w:r w:rsidR="00D149CA" w:rsidRPr="002D74E6">
        <w:rPr>
          <w:rFonts w:ascii="Times New Roman" w:hAnsi="Times New Roman" w:cs="Times New Roman"/>
          <w:sz w:val="24"/>
          <w:szCs w:val="24"/>
        </w:rPr>
        <w:t xml:space="preserve">  </w:t>
      </w:r>
      <w:r w:rsidR="00962574" w:rsidRPr="002D74E6">
        <w:rPr>
          <w:rFonts w:ascii="Times New Roman" w:hAnsi="Times New Roman" w:cs="Times New Roman"/>
          <w:sz w:val="24"/>
          <w:szCs w:val="24"/>
        </w:rPr>
        <w:t>Mycotic aneurysms</w:t>
      </w:r>
      <w:r w:rsidR="00983D1F" w:rsidRPr="002D74E6">
        <w:rPr>
          <w:rFonts w:ascii="Times New Roman" w:hAnsi="Times New Roman" w:cs="Times New Roman"/>
          <w:sz w:val="24"/>
          <w:szCs w:val="24"/>
        </w:rPr>
        <w:t xml:space="preserve">, although rare, are </w:t>
      </w:r>
      <w:r w:rsidR="00962574" w:rsidRPr="002D74E6">
        <w:rPr>
          <w:rFonts w:ascii="Times New Roman" w:hAnsi="Times New Roman" w:cs="Times New Roman"/>
          <w:sz w:val="24"/>
          <w:szCs w:val="24"/>
        </w:rPr>
        <w:t xml:space="preserve">caused by </w:t>
      </w:r>
      <w:r w:rsidR="00061066" w:rsidRPr="002D74E6">
        <w:rPr>
          <w:rFonts w:ascii="Times New Roman" w:hAnsi="Times New Roman" w:cs="Times New Roman"/>
          <w:sz w:val="24"/>
          <w:szCs w:val="24"/>
        </w:rPr>
        <w:t xml:space="preserve">circulating organism </w:t>
      </w:r>
      <w:r w:rsidR="00962574" w:rsidRPr="002D74E6">
        <w:rPr>
          <w:rFonts w:ascii="Times New Roman" w:hAnsi="Times New Roman" w:cs="Times New Roman"/>
          <w:sz w:val="24"/>
          <w:szCs w:val="24"/>
        </w:rPr>
        <w:t>infection of the aortic wall</w:t>
      </w:r>
      <w:r w:rsidR="00A9478D" w:rsidRPr="002D74E6">
        <w:rPr>
          <w:rFonts w:ascii="Times New Roman" w:hAnsi="Times New Roman" w:cs="Times New Roman"/>
          <w:sz w:val="24"/>
          <w:szCs w:val="24"/>
        </w:rPr>
        <w:t xml:space="preserve">, </w:t>
      </w:r>
      <w:r w:rsidR="00962574" w:rsidRPr="002D74E6">
        <w:rPr>
          <w:rFonts w:ascii="Times New Roman" w:hAnsi="Times New Roman" w:cs="Times New Roman"/>
          <w:sz w:val="24"/>
          <w:szCs w:val="24"/>
        </w:rPr>
        <w:t>lead</w:t>
      </w:r>
      <w:r w:rsidR="00061066">
        <w:rPr>
          <w:rFonts w:ascii="Times New Roman" w:hAnsi="Times New Roman" w:cs="Times New Roman"/>
          <w:sz w:val="24"/>
          <w:szCs w:val="24"/>
        </w:rPr>
        <w:t>ing</w:t>
      </w:r>
      <w:r w:rsidR="00962574" w:rsidRPr="002D74E6">
        <w:rPr>
          <w:rFonts w:ascii="Times New Roman" w:hAnsi="Times New Roman" w:cs="Times New Roman"/>
          <w:sz w:val="24"/>
          <w:szCs w:val="24"/>
        </w:rPr>
        <w:t xml:space="preserve"> to </w:t>
      </w:r>
      <w:r w:rsidR="00750C19" w:rsidRPr="002D74E6">
        <w:rPr>
          <w:rFonts w:ascii="Times New Roman" w:hAnsi="Times New Roman" w:cs="Times New Roman"/>
          <w:sz w:val="24"/>
          <w:szCs w:val="24"/>
        </w:rPr>
        <w:t>activation of the inflammatory cascade</w:t>
      </w:r>
      <w:r w:rsidR="00370579">
        <w:rPr>
          <w:rFonts w:ascii="Times New Roman" w:hAnsi="Times New Roman" w:cs="Times New Roman"/>
          <w:sz w:val="24"/>
          <w:szCs w:val="24"/>
        </w:rPr>
        <w:t>,</w:t>
      </w:r>
      <w:r w:rsidR="00750C19" w:rsidRPr="002D74E6">
        <w:rPr>
          <w:rFonts w:ascii="Times New Roman" w:hAnsi="Times New Roman" w:cs="Times New Roman"/>
          <w:sz w:val="24"/>
          <w:szCs w:val="24"/>
        </w:rPr>
        <w:t xml:space="preserve"> </w:t>
      </w:r>
      <w:r w:rsidR="00D149CA" w:rsidRPr="002D74E6">
        <w:rPr>
          <w:rFonts w:ascii="Times New Roman" w:hAnsi="Times New Roman" w:cs="Times New Roman"/>
          <w:sz w:val="24"/>
          <w:szCs w:val="24"/>
        </w:rPr>
        <w:t>weak</w:t>
      </w:r>
      <w:r w:rsidR="008F789D">
        <w:rPr>
          <w:rFonts w:ascii="Times New Roman" w:hAnsi="Times New Roman" w:cs="Times New Roman"/>
          <w:sz w:val="24"/>
          <w:szCs w:val="24"/>
        </w:rPr>
        <w:t>en</w:t>
      </w:r>
      <w:r w:rsidR="00D149CA" w:rsidRPr="002D74E6">
        <w:rPr>
          <w:rFonts w:ascii="Times New Roman" w:hAnsi="Times New Roman" w:cs="Times New Roman"/>
          <w:sz w:val="24"/>
          <w:szCs w:val="24"/>
        </w:rPr>
        <w:t>ing the vessel wall (</w:t>
      </w:r>
      <w:proofErr w:type="spellStart"/>
      <w:r w:rsidR="003D1B41" w:rsidRPr="003D1B41">
        <w:rPr>
          <w:rFonts w:ascii="Times New Roman" w:hAnsi="Times New Roman" w:cs="Times New Roman"/>
          <w:sz w:val="24"/>
          <w:szCs w:val="24"/>
        </w:rPr>
        <w:t>Virmani</w:t>
      </w:r>
      <w:proofErr w:type="spellEnd"/>
      <w:r w:rsidR="003D1B41">
        <w:rPr>
          <w:rFonts w:ascii="Times New Roman" w:hAnsi="Times New Roman" w:cs="Times New Roman"/>
          <w:sz w:val="24"/>
          <w:szCs w:val="24"/>
        </w:rPr>
        <w:t xml:space="preserve"> et al., </w:t>
      </w:r>
      <w:commentRangeStart w:id="13"/>
      <w:r w:rsidR="003D1B41">
        <w:rPr>
          <w:rFonts w:ascii="Times New Roman" w:hAnsi="Times New Roman" w:cs="Times New Roman"/>
          <w:sz w:val="24"/>
          <w:szCs w:val="24"/>
        </w:rPr>
        <w:t>2022</w:t>
      </w:r>
      <w:commentRangeEnd w:id="13"/>
      <w:r w:rsidR="00C76E0F">
        <w:rPr>
          <w:rStyle w:val="CommentReference"/>
        </w:rPr>
        <w:commentReference w:id="13"/>
      </w:r>
      <w:r w:rsidR="00D149CA" w:rsidRPr="002D74E6">
        <w:rPr>
          <w:rFonts w:ascii="Times New Roman" w:hAnsi="Times New Roman" w:cs="Times New Roman"/>
          <w:sz w:val="24"/>
          <w:szCs w:val="24"/>
        </w:rPr>
        <w:t xml:space="preserve">). </w:t>
      </w:r>
    </w:p>
    <w:p w14:paraId="5356806F" w14:textId="65776105" w:rsidR="0068634D" w:rsidRPr="002D74E6" w:rsidRDefault="003C3297" w:rsidP="00617C9E">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D1DEC0" wp14:editId="5B1EE02E">
            <wp:extent cx="5541951" cy="3705225"/>
            <wp:effectExtent l="0" t="0" r="0" b="0"/>
            <wp:docPr id="12363175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317561" name="Picture 1236317561"/>
                    <pic:cNvPicPr/>
                  </pic:nvPicPr>
                  <pic:blipFill rotWithShape="1">
                    <a:blip r:embed="rId23">
                      <a:extLst>
                        <a:ext uri="{28A0092B-C50C-407E-A947-70E740481C1C}">
                          <a14:useLocalDpi xmlns:a14="http://schemas.microsoft.com/office/drawing/2010/main" val="0"/>
                        </a:ext>
                      </a:extLst>
                    </a:blip>
                    <a:srcRect l="1183" t="505" r="-1183" b="-505"/>
                    <a:stretch/>
                  </pic:blipFill>
                  <pic:spPr bwMode="auto">
                    <a:xfrm>
                      <a:off x="0" y="0"/>
                      <a:ext cx="5548540" cy="3709631"/>
                    </a:xfrm>
                    <a:prstGeom prst="rect">
                      <a:avLst/>
                    </a:prstGeom>
                    <a:ln>
                      <a:noFill/>
                    </a:ln>
                    <a:extLst>
                      <a:ext uri="{53640926-AAD7-44D8-BBD7-CCE9431645EC}">
                        <a14:shadowObscured xmlns:a14="http://schemas.microsoft.com/office/drawing/2010/main"/>
                      </a:ext>
                    </a:extLst>
                  </pic:spPr>
                </pic:pic>
              </a:graphicData>
            </a:graphic>
          </wp:inline>
        </w:drawing>
      </w:r>
    </w:p>
    <w:p w14:paraId="0CBD21B7" w14:textId="57C51B71" w:rsidR="0006471E" w:rsidRPr="002D74E6" w:rsidRDefault="0006471E" w:rsidP="00A378A3">
      <w:pPr>
        <w:pStyle w:val="IntenseQuote"/>
        <w:spacing w:line="480" w:lineRule="auto"/>
        <w:rPr>
          <w:rFonts w:ascii="Times New Roman" w:hAnsi="Times New Roman" w:cs="Times New Roman"/>
          <w:sz w:val="24"/>
          <w:szCs w:val="24"/>
        </w:rPr>
      </w:pPr>
      <w:r w:rsidRPr="002D74E6">
        <w:rPr>
          <w:rFonts w:ascii="Times New Roman" w:hAnsi="Times New Roman" w:cs="Times New Roman"/>
          <w:sz w:val="24"/>
          <w:szCs w:val="24"/>
        </w:rPr>
        <w:t>Prevalence</w:t>
      </w:r>
    </w:p>
    <w:p w14:paraId="2B8B0729" w14:textId="0C705888" w:rsidR="00AC5E2C" w:rsidRPr="002D74E6" w:rsidRDefault="003D1B41" w:rsidP="00A378A3">
      <w:pPr>
        <w:spacing w:line="480" w:lineRule="auto"/>
        <w:rPr>
          <w:rFonts w:ascii="Times New Roman" w:hAnsi="Times New Roman" w:cs="Times New Roman"/>
          <w:color w:val="2E2E2E"/>
          <w:sz w:val="24"/>
          <w:szCs w:val="24"/>
        </w:rPr>
      </w:pPr>
      <w:r>
        <w:rPr>
          <w:rFonts w:ascii="Times New Roman" w:hAnsi="Times New Roman" w:cs="Times New Roman"/>
          <w:sz w:val="24"/>
          <w:szCs w:val="24"/>
        </w:rPr>
        <w:t>Jana et al. (2019</w:t>
      </w:r>
      <w:r>
        <w:rPr>
          <w:rFonts w:ascii="Times New Roman" w:hAnsi="Times New Roman" w:cs="Times New Roman"/>
          <w:color w:val="2E2E2E"/>
          <w:sz w:val="24"/>
          <w:szCs w:val="24"/>
        </w:rPr>
        <w:t>)</w:t>
      </w:r>
      <w:r w:rsidR="00A75622">
        <w:rPr>
          <w:rFonts w:ascii="Times New Roman" w:hAnsi="Times New Roman" w:cs="Times New Roman"/>
          <w:color w:val="2E2E2E"/>
          <w:sz w:val="24"/>
          <w:szCs w:val="24"/>
        </w:rPr>
        <w:t xml:space="preserve"> state</w:t>
      </w:r>
      <w:r>
        <w:rPr>
          <w:rFonts w:ascii="Times New Roman" w:hAnsi="Times New Roman" w:cs="Times New Roman"/>
          <w:color w:val="2E2E2E"/>
          <w:sz w:val="24"/>
          <w:szCs w:val="24"/>
        </w:rPr>
        <w:t>,</w:t>
      </w:r>
      <w:r w:rsidR="006F63E0" w:rsidRPr="002D74E6">
        <w:rPr>
          <w:rFonts w:ascii="Times New Roman" w:hAnsi="Times New Roman" w:cs="Times New Roman"/>
          <w:color w:val="2E2E2E"/>
          <w:sz w:val="24"/>
          <w:szCs w:val="24"/>
        </w:rPr>
        <w:t xml:space="preserve"> AAA is the </w:t>
      </w:r>
      <w:r w:rsidR="00A75622">
        <w:rPr>
          <w:rFonts w:ascii="Times New Roman" w:hAnsi="Times New Roman" w:cs="Times New Roman"/>
          <w:color w:val="2E2E2E"/>
          <w:sz w:val="24"/>
          <w:szCs w:val="24"/>
        </w:rPr>
        <w:t>“</w:t>
      </w:r>
      <w:r w:rsidR="006F63E0" w:rsidRPr="002D74E6">
        <w:rPr>
          <w:rFonts w:ascii="Times New Roman" w:hAnsi="Times New Roman" w:cs="Times New Roman"/>
          <w:color w:val="2E2E2E"/>
          <w:sz w:val="24"/>
          <w:szCs w:val="24"/>
        </w:rPr>
        <w:t>12</w:t>
      </w:r>
      <w:r w:rsidR="006F63E0" w:rsidRPr="002D74E6">
        <w:rPr>
          <w:rFonts w:ascii="Times New Roman" w:hAnsi="Times New Roman" w:cs="Times New Roman"/>
          <w:color w:val="2E2E2E"/>
          <w:sz w:val="24"/>
          <w:szCs w:val="24"/>
          <w:vertAlign w:val="superscript"/>
        </w:rPr>
        <w:t>th</w:t>
      </w:r>
      <w:r w:rsidR="006F63E0" w:rsidRPr="002D74E6">
        <w:rPr>
          <w:rFonts w:ascii="Times New Roman" w:hAnsi="Times New Roman" w:cs="Times New Roman"/>
          <w:color w:val="2E2E2E"/>
          <w:sz w:val="24"/>
          <w:szCs w:val="24"/>
        </w:rPr>
        <w:t xml:space="preserve"> leading cause of death in the aged population in developed countries</w:t>
      </w:r>
      <w:r w:rsidR="00A75622">
        <w:rPr>
          <w:rFonts w:ascii="Times New Roman" w:hAnsi="Times New Roman" w:cs="Times New Roman"/>
          <w:color w:val="2E2E2E"/>
          <w:sz w:val="24"/>
          <w:szCs w:val="24"/>
        </w:rPr>
        <w:t>”</w:t>
      </w:r>
      <w:r w:rsidR="006F63E0" w:rsidRPr="002D74E6">
        <w:rPr>
          <w:rFonts w:ascii="Times New Roman" w:hAnsi="Times New Roman" w:cs="Times New Roman"/>
          <w:color w:val="2E2E2E"/>
          <w:sz w:val="24"/>
          <w:szCs w:val="24"/>
        </w:rPr>
        <w:t xml:space="preserve">.  Total prevalence </w:t>
      </w:r>
      <w:r w:rsidR="00C44FBD">
        <w:rPr>
          <w:rFonts w:ascii="Times New Roman" w:hAnsi="Times New Roman" w:cs="Times New Roman"/>
          <w:color w:val="2E2E2E"/>
          <w:sz w:val="24"/>
          <w:szCs w:val="24"/>
        </w:rPr>
        <w:t xml:space="preserve">over 65-years </w:t>
      </w:r>
      <w:r w:rsidR="006F63E0" w:rsidRPr="002D74E6">
        <w:rPr>
          <w:rFonts w:ascii="Times New Roman" w:hAnsi="Times New Roman" w:cs="Times New Roman"/>
          <w:color w:val="2E2E2E"/>
          <w:sz w:val="24"/>
          <w:szCs w:val="24"/>
        </w:rPr>
        <w:t xml:space="preserve">is estimated </w:t>
      </w:r>
      <w:r w:rsidR="00C44FBD">
        <w:rPr>
          <w:rFonts w:ascii="Times New Roman" w:hAnsi="Times New Roman" w:cs="Times New Roman"/>
          <w:color w:val="2E2E2E"/>
          <w:sz w:val="24"/>
          <w:szCs w:val="24"/>
        </w:rPr>
        <w:t>as</w:t>
      </w:r>
      <w:r w:rsidR="006F63E0" w:rsidRPr="002D74E6">
        <w:rPr>
          <w:rFonts w:ascii="Times New Roman" w:hAnsi="Times New Roman" w:cs="Times New Roman"/>
          <w:color w:val="2E2E2E"/>
          <w:sz w:val="24"/>
          <w:szCs w:val="24"/>
        </w:rPr>
        <w:t xml:space="preserve"> 1.3-8.9% in males, compared to 1-2.2% in females (</w:t>
      </w:r>
      <w:proofErr w:type="spellStart"/>
      <w:r w:rsidRPr="003D1B41">
        <w:rPr>
          <w:rFonts w:ascii="Times New Roman" w:hAnsi="Times New Roman" w:cs="Times New Roman"/>
          <w:sz w:val="24"/>
          <w:szCs w:val="24"/>
        </w:rPr>
        <w:t>Virmani</w:t>
      </w:r>
      <w:proofErr w:type="spellEnd"/>
      <w:r>
        <w:rPr>
          <w:rFonts w:ascii="Times New Roman" w:hAnsi="Times New Roman" w:cs="Times New Roman"/>
          <w:sz w:val="24"/>
          <w:szCs w:val="24"/>
        </w:rPr>
        <w:t xml:space="preserve"> et al., 2022</w:t>
      </w:r>
      <w:r w:rsidR="006F63E0" w:rsidRPr="002D74E6">
        <w:rPr>
          <w:rFonts w:ascii="Times New Roman" w:hAnsi="Times New Roman" w:cs="Times New Roman"/>
          <w:color w:val="2E2E2E"/>
          <w:sz w:val="24"/>
          <w:szCs w:val="24"/>
        </w:rPr>
        <w:t xml:space="preserve">). According to </w:t>
      </w:r>
      <w:r w:rsidRPr="00AE4B96">
        <w:rPr>
          <w:rFonts w:ascii="Times New Roman" w:hAnsi="Times New Roman" w:cs="Times New Roman"/>
          <w:sz w:val="24"/>
          <w:szCs w:val="24"/>
        </w:rPr>
        <w:t>Rumack</w:t>
      </w:r>
      <w:r>
        <w:rPr>
          <w:rFonts w:ascii="Times New Roman" w:hAnsi="Times New Roman" w:cs="Times New Roman"/>
          <w:sz w:val="24"/>
          <w:szCs w:val="24"/>
        </w:rPr>
        <w:t xml:space="preserve"> et al. (2018)</w:t>
      </w:r>
      <w:r w:rsidR="006F63E0" w:rsidRPr="002D74E6">
        <w:rPr>
          <w:rFonts w:ascii="Times New Roman" w:hAnsi="Times New Roman" w:cs="Times New Roman"/>
          <w:color w:val="2E2E2E"/>
          <w:sz w:val="24"/>
          <w:szCs w:val="24"/>
        </w:rPr>
        <w:t xml:space="preserve">, 80% of all AAs are </w:t>
      </w:r>
      <w:r w:rsidR="00E62B34" w:rsidRPr="002D74E6">
        <w:rPr>
          <w:rFonts w:ascii="Times New Roman" w:hAnsi="Times New Roman" w:cs="Times New Roman"/>
          <w:color w:val="2E2E2E"/>
          <w:sz w:val="24"/>
          <w:szCs w:val="24"/>
        </w:rPr>
        <w:t xml:space="preserve">intrarenal in location.  It is estimated </w:t>
      </w:r>
      <w:r w:rsidR="006F63E0" w:rsidRPr="002D74E6">
        <w:rPr>
          <w:rFonts w:ascii="Times New Roman" w:hAnsi="Times New Roman" w:cs="Times New Roman"/>
          <w:color w:val="2E2E2E"/>
          <w:sz w:val="24"/>
          <w:szCs w:val="24"/>
        </w:rPr>
        <w:t>9-16% of patient</w:t>
      </w:r>
      <w:r w:rsidR="00E62B34" w:rsidRPr="002D74E6">
        <w:rPr>
          <w:rFonts w:ascii="Times New Roman" w:hAnsi="Times New Roman" w:cs="Times New Roman"/>
          <w:color w:val="2E2E2E"/>
          <w:sz w:val="24"/>
          <w:szCs w:val="24"/>
        </w:rPr>
        <w:t>s</w:t>
      </w:r>
      <w:r w:rsidR="006F63E0" w:rsidRPr="002D74E6">
        <w:rPr>
          <w:rFonts w:ascii="Times New Roman" w:hAnsi="Times New Roman" w:cs="Times New Roman"/>
          <w:color w:val="2E2E2E"/>
          <w:sz w:val="24"/>
          <w:szCs w:val="24"/>
        </w:rPr>
        <w:t xml:space="preserve"> with atherosclerosis </w:t>
      </w:r>
      <w:r w:rsidR="00E62B34" w:rsidRPr="002D74E6">
        <w:rPr>
          <w:rFonts w:ascii="Times New Roman" w:hAnsi="Times New Roman" w:cs="Times New Roman"/>
          <w:color w:val="2E2E2E"/>
          <w:sz w:val="24"/>
          <w:szCs w:val="24"/>
        </w:rPr>
        <w:t xml:space="preserve">will </w:t>
      </w:r>
      <w:r w:rsidR="006F63E0" w:rsidRPr="002D74E6">
        <w:rPr>
          <w:rFonts w:ascii="Times New Roman" w:hAnsi="Times New Roman" w:cs="Times New Roman"/>
          <w:color w:val="2E2E2E"/>
          <w:sz w:val="24"/>
          <w:szCs w:val="24"/>
        </w:rPr>
        <w:t>develop a AAA</w:t>
      </w:r>
      <w:r w:rsidR="00E62B34" w:rsidRPr="002D74E6">
        <w:rPr>
          <w:rFonts w:ascii="Times New Roman" w:hAnsi="Times New Roman" w:cs="Times New Roman"/>
          <w:color w:val="2E2E2E"/>
          <w:sz w:val="24"/>
          <w:szCs w:val="24"/>
        </w:rPr>
        <w:t xml:space="preserve"> (</w:t>
      </w:r>
      <w:proofErr w:type="spellStart"/>
      <w:r w:rsidRPr="003D1B41">
        <w:rPr>
          <w:rFonts w:ascii="Times New Roman" w:hAnsi="Times New Roman" w:cs="Times New Roman"/>
          <w:sz w:val="24"/>
          <w:szCs w:val="24"/>
        </w:rPr>
        <w:t>Virmani</w:t>
      </w:r>
      <w:proofErr w:type="spellEnd"/>
      <w:r>
        <w:rPr>
          <w:rFonts w:ascii="Times New Roman" w:hAnsi="Times New Roman" w:cs="Times New Roman"/>
          <w:sz w:val="24"/>
          <w:szCs w:val="24"/>
        </w:rPr>
        <w:t xml:space="preserve"> et al., 2022</w:t>
      </w:r>
      <w:r w:rsidR="00E62B34" w:rsidRPr="002D74E6">
        <w:rPr>
          <w:rFonts w:ascii="Times New Roman" w:hAnsi="Times New Roman" w:cs="Times New Roman"/>
          <w:color w:val="2E2E2E"/>
          <w:sz w:val="24"/>
          <w:szCs w:val="24"/>
        </w:rPr>
        <w:t>)</w:t>
      </w:r>
      <w:r w:rsidR="006F63E0" w:rsidRPr="002D74E6">
        <w:rPr>
          <w:rFonts w:ascii="Times New Roman" w:hAnsi="Times New Roman" w:cs="Times New Roman"/>
          <w:color w:val="2E2E2E"/>
          <w:sz w:val="24"/>
          <w:szCs w:val="24"/>
        </w:rPr>
        <w:t xml:space="preserve">. Total mortality in the instance of rupture is estimated to be </w:t>
      </w:r>
      <w:r w:rsidR="006B0DF5" w:rsidRPr="002D74E6">
        <w:rPr>
          <w:rFonts w:ascii="Times New Roman" w:hAnsi="Times New Roman" w:cs="Times New Roman"/>
          <w:color w:val="2E2E2E"/>
          <w:sz w:val="24"/>
          <w:szCs w:val="24"/>
        </w:rPr>
        <w:t>85-90</w:t>
      </w:r>
      <w:r w:rsidR="006F63E0" w:rsidRPr="002D74E6">
        <w:rPr>
          <w:rFonts w:ascii="Times New Roman" w:hAnsi="Times New Roman" w:cs="Times New Roman"/>
          <w:color w:val="2E2E2E"/>
          <w:sz w:val="24"/>
          <w:szCs w:val="24"/>
        </w:rPr>
        <w:t>% (</w:t>
      </w:r>
      <w:r w:rsidRPr="00AE4B96">
        <w:rPr>
          <w:rFonts w:ascii="Times New Roman" w:hAnsi="Times New Roman" w:cs="Times New Roman"/>
          <w:sz w:val="24"/>
          <w:szCs w:val="24"/>
        </w:rPr>
        <w:t>Rumack</w:t>
      </w:r>
      <w:r>
        <w:rPr>
          <w:rFonts w:ascii="Times New Roman" w:hAnsi="Times New Roman" w:cs="Times New Roman"/>
          <w:sz w:val="24"/>
          <w:szCs w:val="24"/>
        </w:rPr>
        <w:t xml:space="preserve"> et al., </w:t>
      </w:r>
      <w:commentRangeStart w:id="14"/>
      <w:r>
        <w:rPr>
          <w:rFonts w:ascii="Times New Roman" w:hAnsi="Times New Roman" w:cs="Times New Roman"/>
          <w:sz w:val="24"/>
          <w:szCs w:val="24"/>
        </w:rPr>
        <w:t>2018</w:t>
      </w:r>
      <w:commentRangeEnd w:id="14"/>
      <w:r w:rsidR="00B71D03">
        <w:rPr>
          <w:rStyle w:val="CommentReference"/>
        </w:rPr>
        <w:commentReference w:id="14"/>
      </w:r>
      <w:r w:rsidR="006F63E0" w:rsidRPr="002D74E6">
        <w:rPr>
          <w:rFonts w:ascii="Times New Roman" w:hAnsi="Times New Roman" w:cs="Times New Roman"/>
          <w:color w:val="2E2E2E"/>
          <w:sz w:val="24"/>
          <w:szCs w:val="24"/>
        </w:rPr>
        <w:t xml:space="preserve">). </w:t>
      </w:r>
    </w:p>
    <w:p w14:paraId="5675BDC8" w14:textId="2FD23545" w:rsidR="001C1553" w:rsidRPr="002D74E6" w:rsidRDefault="002D74E6" w:rsidP="00A378A3">
      <w:pPr>
        <w:pStyle w:val="IntenseQuote"/>
        <w:spacing w:line="480" w:lineRule="auto"/>
        <w:rPr>
          <w:rFonts w:ascii="Times New Roman" w:hAnsi="Times New Roman" w:cs="Times New Roman"/>
          <w:sz w:val="24"/>
          <w:szCs w:val="24"/>
        </w:rPr>
      </w:pPr>
      <w:r>
        <w:rPr>
          <w:rFonts w:ascii="Times New Roman" w:hAnsi="Times New Roman" w:cs="Times New Roman"/>
          <w:sz w:val="24"/>
          <w:szCs w:val="24"/>
        </w:rPr>
        <w:lastRenderedPageBreak/>
        <w:t>Case study s</w:t>
      </w:r>
      <w:r w:rsidR="00AC5E2C" w:rsidRPr="002D74E6">
        <w:rPr>
          <w:rFonts w:ascii="Times New Roman" w:hAnsi="Times New Roman" w:cs="Times New Roman"/>
          <w:sz w:val="24"/>
          <w:szCs w:val="24"/>
        </w:rPr>
        <w:t xml:space="preserve">onographic </w:t>
      </w:r>
      <w:r w:rsidR="00CC5758" w:rsidRPr="002D74E6">
        <w:rPr>
          <w:rFonts w:ascii="Times New Roman" w:hAnsi="Times New Roman" w:cs="Times New Roman"/>
          <w:sz w:val="24"/>
          <w:szCs w:val="24"/>
        </w:rPr>
        <w:t>findings</w:t>
      </w:r>
      <w:r w:rsidR="00AC5E2C" w:rsidRPr="002D74E6">
        <w:rPr>
          <w:rFonts w:ascii="Times New Roman" w:hAnsi="Times New Roman" w:cs="Times New Roman"/>
          <w:sz w:val="24"/>
          <w:szCs w:val="24"/>
        </w:rPr>
        <w:t xml:space="preserve"> </w:t>
      </w:r>
    </w:p>
    <w:p w14:paraId="293BAD22" w14:textId="572E0C75" w:rsidR="001C1553" w:rsidRDefault="00370579" w:rsidP="00A378A3">
      <w:pPr>
        <w:spacing w:line="480" w:lineRule="auto"/>
        <w:rPr>
          <w:rFonts w:ascii="Times New Roman" w:hAnsi="Times New Roman" w:cs="Times New Roman"/>
          <w:sz w:val="24"/>
          <w:szCs w:val="24"/>
        </w:rPr>
      </w:pPr>
      <w:r>
        <w:rPr>
          <w:rFonts w:ascii="Times New Roman" w:hAnsi="Times New Roman" w:cs="Times New Roman"/>
          <w:sz w:val="24"/>
          <w:szCs w:val="24"/>
        </w:rPr>
        <w:t>A c</w:t>
      </w:r>
      <w:r w:rsidR="00695ED8" w:rsidRPr="002D74E6">
        <w:rPr>
          <w:rFonts w:ascii="Times New Roman" w:hAnsi="Times New Roman" w:cs="Times New Roman"/>
          <w:sz w:val="24"/>
          <w:szCs w:val="24"/>
        </w:rPr>
        <w:t>urved array low frequency transducer</w:t>
      </w:r>
      <w:r>
        <w:rPr>
          <w:rFonts w:ascii="Times New Roman" w:hAnsi="Times New Roman" w:cs="Times New Roman"/>
          <w:sz w:val="24"/>
          <w:szCs w:val="24"/>
        </w:rPr>
        <w:t xml:space="preserve"> is used to show a</w:t>
      </w:r>
      <w:r w:rsidR="00026246" w:rsidRPr="002D74E6">
        <w:rPr>
          <w:rFonts w:ascii="Times New Roman" w:hAnsi="Times New Roman" w:cs="Times New Roman"/>
          <w:sz w:val="24"/>
          <w:szCs w:val="24"/>
        </w:rPr>
        <w:t xml:space="preserve">n anechoic vessel in longitudinal representing the </w:t>
      </w:r>
      <w:r w:rsidR="00BC3004" w:rsidRPr="002D74E6">
        <w:rPr>
          <w:rFonts w:ascii="Times New Roman" w:hAnsi="Times New Roman" w:cs="Times New Roman"/>
          <w:sz w:val="24"/>
          <w:szCs w:val="24"/>
        </w:rPr>
        <w:t>AA</w:t>
      </w:r>
      <w:r w:rsidR="00026246" w:rsidRPr="002D74E6">
        <w:rPr>
          <w:rFonts w:ascii="Times New Roman" w:hAnsi="Times New Roman" w:cs="Times New Roman"/>
          <w:sz w:val="24"/>
          <w:szCs w:val="24"/>
        </w:rPr>
        <w:t>.  The liver can be seen anterior to the vessel with the spine posteriorly.  Abnormal findings include an increased vessel diameter of 41.4mm with thickened echogenic walls representing calcification</w:t>
      </w:r>
      <w:r w:rsidR="00695ED8" w:rsidRPr="002D74E6">
        <w:rPr>
          <w:rFonts w:ascii="Times New Roman" w:hAnsi="Times New Roman" w:cs="Times New Roman"/>
          <w:sz w:val="24"/>
          <w:szCs w:val="24"/>
        </w:rPr>
        <w:t>. T</w:t>
      </w:r>
      <w:r w:rsidR="00026246" w:rsidRPr="002D74E6">
        <w:rPr>
          <w:rFonts w:ascii="Times New Roman" w:hAnsi="Times New Roman" w:cs="Times New Roman"/>
          <w:sz w:val="24"/>
          <w:szCs w:val="24"/>
        </w:rPr>
        <w:t xml:space="preserve">he walls have an irregular </w:t>
      </w:r>
      <w:commentRangeStart w:id="15"/>
      <w:r w:rsidR="00026246" w:rsidRPr="002D74E6">
        <w:rPr>
          <w:rFonts w:ascii="Times New Roman" w:hAnsi="Times New Roman" w:cs="Times New Roman"/>
          <w:sz w:val="24"/>
          <w:szCs w:val="24"/>
        </w:rPr>
        <w:t>appearance</w:t>
      </w:r>
      <w:commentRangeEnd w:id="15"/>
      <w:r w:rsidR="00B71D03">
        <w:rPr>
          <w:rStyle w:val="CommentReference"/>
        </w:rPr>
        <w:commentReference w:id="15"/>
      </w:r>
      <w:r w:rsidR="00026246" w:rsidRPr="002D74E6">
        <w:rPr>
          <w:rFonts w:ascii="Times New Roman" w:hAnsi="Times New Roman" w:cs="Times New Roman"/>
          <w:sz w:val="24"/>
          <w:szCs w:val="24"/>
        </w:rPr>
        <w:t>.</w:t>
      </w:r>
    </w:p>
    <w:p w14:paraId="37758470" w14:textId="0CA8A99C" w:rsidR="000C435D" w:rsidRPr="002D74E6" w:rsidRDefault="0068634D" w:rsidP="00A378A3">
      <w:pPr>
        <w:spacing w:line="480" w:lineRule="auto"/>
        <w:rPr>
          <w:rFonts w:ascii="Times New Roman" w:hAnsi="Times New Roman" w:cs="Times New Roman"/>
          <w:sz w:val="24"/>
          <w:szCs w:val="24"/>
        </w:rPr>
      </w:pPr>
      <w:commentRangeStart w:id="16"/>
      <w:r>
        <w:rPr>
          <w:rFonts w:ascii="Times New Roman" w:hAnsi="Times New Roman" w:cs="Times New Roman"/>
          <w:noProof/>
          <w:sz w:val="24"/>
          <w:szCs w:val="24"/>
        </w:rPr>
        <w:drawing>
          <wp:inline distT="0" distB="0" distL="0" distR="0" wp14:anchorId="3D7F89EF" wp14:editId="32ED180A">
            <wp:extent cx="5711825" cy="3793490"/>
            <wp:effectExtent l="0" t="0" r="3175" b="0"/>
            <wp:docPr id="1364526113" name="Picture 3" descr="A picture containing text, medical imaging, obstetric ultrasonography, radiolog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526113" name="Picture 3" descr="A picture containing text, medical imaging, obstetric ultrasonography, radiology&#10;&#10;Description automatically generated"/>
                    <pic:cNvPicPr/>
                  </pic:nvPicPr>
                  <pic:blipFill rotWithShape="1">
                    <a:blip r:embed="rId24">
                      <a:extLst>
                        <a:ext uri="{28A0092B-C50C-407E-A947-70E740481C1C}">
                          <a14:useLocalDpi xmlns:a14="http://schemas.microsoft.com/office/drawing/2010/main" val="0"/>
                        </a:ext>
                      </a:extLst>
                    </a:blip>
                    <a:srcRect l="827"/>
                    <a:stretch/>
                  </pic:blipFill>
                  <pic:spPr bwMode="auto">
                    <a:xfrm>
                      <a:off x="0" y="0"/>
                      <a:ext cx="5711825" cy="3793490"/>
                    </a:xfrm>
                    <a:prstGeom prst="rect">
                      <a:avLst/>
                    </a:prstGeom>
                    <a:ln>
                      <a:noFill/>
                    </a:ln>
                    <a:extLst>
                      <a:ext uri="{53640926-AAD7-44D8-BBD7-CCE9431645EC}">
                        <a14:shadowObscured xmlns:a14="http://schemas.microsoft.com/office/drawing/2010/main"/>
                      </a:ext>
                    </a:extLst>
                  </pic:spPr>
                </pic:pic>
              </a:graphicData>
            </a:graphic>
          </wp:inline>
        </w:drawing>
      </w:r>
      <w:commentRangeEnd w:id="16"/>
      <w:r w:rsidR="00B71D03">
        <w:rPr>
          <w:rStyle w:val="CommentReference"/>
        </w:rPr>
        <w:commentReference w:id="16"/>
      </w:r>
    </w:p>
    <w:p w14:paraId="0AD50E8B" w14:textId="70894710" w:rsidR="0006471E" w:rsidRPr="002D74E6" w:rsidRDefault="0006471E" w:rsidP="00A378A3">
      <w:pPr>
        <w:pStyle w:val="IntenseQuote"/>
        <w:spacing w:line="480" w:lineRule="auto"/>
        <w:rPr>
          <w:rFonts w:ascii="Times New Roman" w:hAnsi="Times New Roman" w:cs="Times New Roman"/>
          <w:sz w:val="24"/>
          <w:szCs w:val="24"/>
        </w:rPr>
      </w:pPr>
      <w:r w:rsidRPr="002D74E6">
        <w:rPr>
          <w:rFonts w:ascii="Times New Roman" w:hAnsi="Times New Roman" w:cs="Times New Roman"/>
          <w:sz w:val="24"/>
          <w:szCs w:val="24"/>
        </w:rPr>
        <w:t>Provisional diagnosi</w:t>
      </w:r>
      <w:r w:rsidR="0009448A" w:rsidRPr="002D74E6">
        <w:rPr>
          <w:rFonts w:ascii="Times New Roman" w:hAnsi="Times New Roman" w:cs="Times New Roman"/>
          <w:sz w:val="24"/>
          <w:szCs w:val="24"/>
        </w:rPr>
        <w:t>s</w:t>
      </w:r>
    </w:p>
    <w:p w14:paraId="4617E284" w14:textId="3C7266BA" w:rsidR="006A36EE" w:rsidRDefault="006A36EE" w:rsidP="006A36EE">
      <w:pPr>
        <w:spacing w:line="480" w:lineRule="auto"/>
        <w:rPr>
          <w:rFonts w:ascii="Times New Roman" w:hAnsi="Times New Roman" w:cs="Times New Roman"/>
          <w:sz w:val="24"/>
          <w:szCs w:val="24"/>
        </w:rPr>
      </w:pPr>
      <w:r>
        <w:rPr>
          <w:rFonts w:ascii="Times New Roman" w:hAnsi="Times New Roman" w:cs="Times New Roman"/>
          <w:sz w:val="24"/>
          <w:szCs w:val="24"/>
        </w:rPr>
        <w:t xml:space="preserve">After discussion throughout this paper on pathophysiology, aetiology, and common ultrasound findings </w:t>
      </w:r>
      <w:r w:rsidR="00051A95">
        <w:rPr>
          <w:rFonts w:ascii="Times New Roman" w:hAnsi="Times New Roman" w:cs="Times New Roman"/>
          <w:sz w:val="24"/>
          <w:szCs w:val="24"/>
        </w:rPr>
        <w:t xml:space="preserve">of a AAA </w:t>
      </w:r>
      <w:r>
        <w:rPr>
          <w:rFonts w:ascii="Times New Roman" w:hAnsi="Times New Roman" w:cs="Times New Roman"/>
          <w:sz w:val="24"/>
          <w:szCs w:val="24"/>
        </w:rPr>
        <w:t xml:space="preserve">we can now collate this for diagnosis for the case study.  </w:t>
      </w:r>
      <w:r w:rsidR="00BC3004" w:rsidRPr="002D74E6">
        <w:rPr>
          <w:rFonts w:ascii="Times New Roman" w:hAnsi="Times New Roman" w:cs="Times New Roman"/>
          <w:sz w:val="24"/>
          <w:szCs w:val="24"/>
        </w:rPr>
        <w:t>L</w:t>
      </w:r>
      <w:r w:rsidR="00C92B0C" w:rsidRPr="002D74E6">
        <w:rPr>
          <w:rFonts w:ascii="Times New Roman" w:hAnsi="Times New Roman" w:cs="Times New Roman"/>
          <w:sz w:val="24"/>
          <w:szCs w:val="24"/>
        </w:rPr>
        <w:t>ongitudinal image show</w:t>
      </w:r>
      <w:r w:rsidR="00BC3004" w:rsidRPr="002D74E6">
        <w:rPr>
          <w:rFonts w:ascii="Times New Roman" w:hAnsi="Times New Roman" w:cs="Times New Roman"/>
          <w:sz w:val="24"/>
          <w:szCs w:val="24"/>
        </w:rPr>
        <w:t>s</w:t>
      </w:r>
      <w:r w:rsidR="00C92B0C" w:rsidRPr="002D74E6">
        <w:rPr>
          <w:rFonts w:ascii="Times New Roman" w:hAnsi="Times New Roman" w:cs="Times New Roman"/>
          <w:sz w:val="24"/>
          <w:szCs w:val="24"/>
        </w:rPr>
        <w:t xml:space="preserve"> </w:t>
      </w:r>
      <w:r w:rsidR="00DA3895" w:rsidRPr="002D74E6">
        <w:rPr>
          <w:rFonts w:ascii="Times New Roman" w:hAnsi="Times New Roman" w:cs="Times New Roman"/>
          <w:sz w:val="24"/>
          <w:szCs w:val="24"/>
        </w:rPr>
        <w:t xml:space="preserve">the </w:t>
      </w:r>
      <w:r w:rsidR="00C92B0C" w:rsidRPr="002D74E6">
        <w:rPr>
          <w:rFonts w:ascii="Times New Roman" w:hAnsi="Times New Roman" w:cs="Times New Roman"/>
          <w:sz w:val="24"/>
          <w:szCs w:val="24"/>
        </w:rPr>
        <w:t>dilat</w:t>
      </w:r>
      <w:r w:rsidR="00DA3895" w:rsidRPr="002D74E6">
        <w:rPr>
          <w:rFonts w:ascii="Times New Roman" w:hAnsi="Times New Roman" w:cs="Times New Roman"/>
          <w:sz w:val="24"/>
          <w:szCs w:val="24"/>
        </w:rPr>
        <w:t>ated</w:t>
      </w:r>
      <w:r w:rsidR="00C92B0C" w:rsidRPr="002D74E6">
        <w:rPr>
          <w:rFonts w:ascii="Times New Roman" w:hAnsi="Times New Roman" w:cs="Times New Roman"/>
          <w:sz w:val="24"/>
          <w:szCs w:val="24"/>
        </w:rPr>
        <w:t xml:space="preserve"> aorta </w:t>
      </w:r>
      <w:r w:rsidR="00DA3895" w:rsidRPr="002D74E6">
        <w:rPr>
          <w:rFonts w:ascii="Times New Roman" w:hAnsi="Times New Roman" w:cs="Times New Roman"/>
          <w:sz w:val="24"/>
          <w:szCs w:val="24"/>
        </w:rPr>
        <w:t>with outer wall</w:t>
      </w:r>
      <w:r w:rsidR="008C5FFE">
        <w:rPr>
          <w:rFonts w:ascii="Times New Roman" w:hAnsi="Times New Roman" w:cs="Times New Roman"/>
          <w:sz w:val="24"/>
          <w:szCs w:val="24"/>
        </w:rPr>
        <w:t>-</w:t>
      </w:r>
      <w:r w:rsidR="00DA3895" w:rsidRPr="002D74E6">
        <w:rPr>
          <w:rFonts w:ascii="Times New Roman" w:hAnsi="Times New Roman" w:cs="Times New Roman"/>
          <w:sz w:val="24"/>
          <w:szCs w:val="24"/>
        </w:rPr>
        <w:t>to</w:t>
      </w:r>
      <w:r w:rsidR="008C5FFE">
        <w:rPr>
          <w:rFonts w:ascii="Times New Roman" w:hAnsi="Times New Roman" w:cs="Times New Roman"/>
          <w:sz w:val="24"/>
          <w:szCs w:val="24"/>
        </w:rPr>
        <w:t>-</w:t>
      </w:r>
      <w:r w:rsidR="00DA3895" w:rsidRPr="002D74E6">
        <w:rPr>
          <w:rFonts w:ascii="Times New Roman" w:hAnsi="Times New Roman" w:cs="Times New Roman"/>
          <w:sz w:val="24"/>
          <w:szCs w:val="24"/>
        </w:rPr>
        <w:t xml:space="preserve">outer wall measurement </w:t>
      </w:r>
      <w:r w:rsidR="008C5FFE">
        <w:rPr>
          <w:rFonts w:ascii="Times New Roman" w:hAnsi="Times New Roman" w:cs="Times New Roman"/>
          <w:sz w:val="24"/>
          <w:szCs w:val="24"/>
        </w:rPr>
        <w:t>≥</w:t>
      </w:r>
      <w:r w:rsidR="00DA3895" w:rsidRPr="002D74E6">
        <w:rPr>
          <w:rFonts w:ascii="Times New Roman" w:hAnsi="Times New Roman" w:cs="Times New Roman"/>
          <w:sz w:val="24"/>
          <w:szCs w:val="24"/>
        </w:rPr>
        <w:t xml:space="preserve">50% of normal </w:t>
      </w:r>
      <w:r w:rsidR="00DA3895" w:rsidRPr="002D74E6">
        <w:rPr>
          <w:rFonts w:ascii="Times New Roman" w:hAnsi="Times New Roman" w:cs="Times New Roman"/>
          <w:sz w:val="24"/>
          <w:szCs w:val="24"/>
        </w:rPr>
        <w:lastRenderedPageBreak/>
        <w:t>aorta vessel diameter</w:t>
      </w:r>
      <w:r w:rsidR="00BC3004" w:rsidRPr="002D74E6">
        <w:rPr>
          <w:rFonts w:ascii="Times New Roman" w:hAnsi="Times New Roman" w:cs="Times New Roman"/>
          <w:sz w:val="24"/>
          <w:szCs w:val="24"/>
        </w:rPr>
        <w:t xml:space="preserve"> and ≥3cm</w:t>
      </w:r>
      <w:r w:rsidR="00DA3895" w:rsidRPr="002D74E6">
        <w:rPr>
          <w:rFonts w:ascii="Times New Roman" w:hAnsi="Times New Roman" w:cs="Times New Roman"/>
          <w:sz w:val="24"/>
          <w:szCs w:val="24"/>
        </w:rPr>
        <w:t xml:space="preserve">.  The aneurysm can be seen to form the fusiform shape. </w:t>
      </w:r>
      <w:r w:rsidR="00C92B0C" w:rsidRPr="002D74E6">
        <w:rPr>
          <w:rFonts w:ascii="Times New Roman" w:hAnsi="Times New Roman" w:cs="Times New Roman"/>
          <w:sz w:val="24"/>
          <w:szCs w:val="24"/>
        </w:rPr>
        <w:t xml:space="preserve">Calcification of the aortic wall is demonstrated by the thickened echogenic wall. </w:t>
      </w:r>
      <w:r w:rsidR="006D6A8D" w:rsidRPr="002D74E6">
        <w:rPr>
          <w:rFonts w:ascii="Times New Roman" w:hAnsi="Times New Roman" w:cs="Times New Roman"/>
          <w:sz w:val="24"/>
          <w:szCs w:val="24"/>
        </w:rPr>
        <w:t xml:space="preserve"> </w:t>
      </w:r>
    </w:p>
    <w:p w14:paraId="7E547EFC" w14:textId="096678C1" w:rsidR="006A36EE" w:rsidRPr="008F789D" w:rsidRDefault="006A36EE" w:rsidP="006A36EE">
      <w:pPr>
        <w:spacing w:line="480" w:lineRule="auto"/>
        <w:rPr>
          <w:rFonts w:ascii="Times New Roman" w:hAnsi="Times New Roman" w:cs="Times New Roman"/>
          <w:sz w:val="24"/>
          <w:szCs w:val="24"/>
        </w:rPr>
      </w:pPr>
      <w:r>
        <w:rPr>
          <w:rFonts w:ascii="Times New Roman" w:hAnsi="Times New Roman" w:cs="Times New Roman"/>
          <w:sz w:val="24"/>
          <w:szCs w:val="24"/>
        </w:rPr>
        <w:t xml:space="preserve">Provisional diagnosis: </w:t>
      </w:r>
      <w:r w:rsidRPr="008F789D">
        <w:rPr>
          <w:rFonts w:ascii="Times New Roman" w:hAnsi="Times New Roman" w:cs="Times New Roman"/>
          <w:sz w:val="24"/>
          <w:szCs w:val="24"/>
        </w:rPr>
        <w:t xml:space="preserve">Infrarenal </w:t>
      </w:r>
      <w:commentRangeStart w:id="17"/>
      <w:r w:rsidRPr="008F789D">
        <w:rPr>
          <w:rFonts w:ascii="Times New Roman" w:hAnsi="Times New Roman" w:cs="Times New Roman"/>
          <w:sz w:val="24"/>
          <w:szCs w:val="24"/>
        </w:rPr>
        <w:t>fusiform</w:t>
      </w:r>
      <w:commentRangeEnd w:id="17"/>
      <w:r w:rsidR="00B71D03">
        <w:rPr>
          <w:rStyle w:val="CommentReference"/>
        </w:rPr>
        <w:commentReference w:id="17"/>
      </w:r>
      <w:r w:rsidRPr="008F789D">
        <w:rPr>
          <w:rFonts w:ascii="Times New Roman" w:hAnsi="Times New Roman" w:cs="Times New Roman"/>
          <w:sz w:val="24"/>
          <w:szCs w:val="24"/>
        </w:rPr>
        <w:t xml:space="preserve"> aneurysm measuring 41.4mm in anterior-posterior diameter.  Thickened irregular walls with calcification.  </w:t>
      </w:r>
    </w:p>
    <w:p w14:paraId="7627DCD8" w14:textId="0A9877EB" w:rsidR="0009448A" w:rsidRPr="002D74E6" w:rsidRDefault="0009448A" w:rsidP="00A378A3">
      <w:pPr>
        <w:spacing w:line="480" w:lineRule="auto"/>
        <w:rPr>
          <w:rFonts w:ascii="Times New Roman" w:hAnsi="Times New Roman" w:cs="Times New Roman"/>
          <w:sz w:val="24"/>
          <w:szCs w:val="24"/>
        </w:rPr>
      </w:pPr>
    </w:p>
    <w:p w14:paraId="6CBA6670" w14:textId="15283F47" w:rsidR="0009448A" w:rsidRPr="002D74E6" w:rsidRDefault="0009448A" w:rsidP="00A378A3">
      <w:pPr>
        <w:pStyle w:val="IntenseQuote"/>
        <w:spacing w:line="480" w:lineRule="auto"/>
        <w:rPr>
          <w:rStyle w:val="IntenseReference"/>
          <w:rFonts w:ascii="Times New Roman" w:hAnsi="Times New Roman" w:cs="Times New Roman"/>
          <w:sz w:val="24"/>
          <w:szCs w:val="24"/>
        </w:rPr>
      </w:pPr>
      <w:r w:rsidRPr="002D74E6">
        <w:rPr>
          <w:rStyle w:val="IntenseReference"/>
          <w:rFonts w:ascii="Times New Roman" w:hAnsi="Times New Roman" w:cs="Times New Roman"/>
          <w:sz w:val="24"/>
          <w:szCs w:val="24"/>
        </w:rPr>
        <w:t>Task 3</w:t>
      </w:r>
    </w:p>
    <w:p w14:paraId="168270BB" w14:textId="553D01B6" w:rsidR="001C1FEA" w:rsidRPr="002D74E6" w:rsidRDefault="00AA3235" w:rsidP="00A378A3">
      <w:pPr>
        <w:spacing w:line="480" w:lineRule="auto"/>
        <w:rPr>
          <w:rFonts w:ascii="Times New Roman" w:hAnsi="Times New Roman" w:cs="Times New Roman"/>
          <w:sz w:val="24"/>
          <w:szCs w:val="24"/>
        </w:rPr>
      </w:pPr>
      <w:r>
        <w:rPr>
          <w:rFonts w:ascii="Times New Roman" w:hAnsi="Times New Roman" w:cs="Times New Roman"/>
          <w:sz w:val="24"/>
          <w:szCs w:val="24"/>
        </w:rPr>
        <w:t>AAA c</w:t>
      </w:r>
      <w:r w:rsidR="001C1FEA" w:rsidRPr="002D74E6">
        <w:rPr>
          <w:rFonts w:ascii="Times New Roman" w:hAnsi="Times New Roman" w:cs="Times New Roman"/>
          <w:sz w:val="24"/>
          <w:szCs w:val="24"/>
        </w:rPr>
        <w:t xml:space="preserve">omplications include dissection, embolism, thrombotic occlusion, structural compression, compromised blood supply to distal tissues or limbs and rupture, </w:t>
      </w:r>
      <w:r w:rsidR="00972623">
        <w:rPr>
          <w:rFonts w:ascii="Times New Roman" w:hAnsi="Times New Roman" w:cs="Times New Roman"/>
          <w:sz w:val="24"/>
          <w:szCs w:val="24"/>
        </w:rPr>
        <w:t>causing</w:t>
      </w:r>
      <w:r w:rsidR="001C1FEA" w:rsidRPr="002D74E6">
        <w:rPr>
          <w:rFonts w:ascii="Times New Roman" w:hAnsi="Times New Roman" w:cs="Times New Roman"/>
          <w:sz w:val="24"/>
          <w:szCs w:val="24"/>
        </w:rPr>
        <w:t xml:space="preserve"> bleeding into </w:t>
      </w:r>
      <w:r w:rsidR="00370579">
        <w:rPr>
          <w:rFonts w:ascii="Times New Roman" w:hAnsi="Times New Roman" w:cs="Times New Roman"/>
          <w:sz w:val="24"/>
          <w:szCs w:val="24"/>
        </w:rPr>
        <w:t xml:space="preserve">the </w:t>
      </w:r>
      <w:r w:rsidR="001C1FEA" w:rsidRPr="002D74E6">
        <w:rPr>
          <w:rFonts w:ascii="Times New Roman" w:hAnsi="Times New Roman" w:cs="Times New Roman"/>
          <w:sz w:val="24"/>
          <w:szCs w:val="24"/>
        </w:rPr>
        <w:t xml:space="preserve">peritoneal cavity </w:t>
      </w:r>
      <w:r>
        <w:rPr>
          <w:rFonts w:ascii="Times New Roman" w:hAnsi="Times New Roman" w:cs="Times New Roman"/>
          <w:sz w:val="24"/>
          <w:szCs w:val="24"/>
        </w:rPr>
        <w:t>or</w:t>
      </w:r>
      <w:r w:rsidR="001C1FEA" w:rsidRPr="002D74E6">
        <w:rPr>
          <w:rFonts w:ascii="Times New Roman" w:hAnsi="Times New Roman" w:cs="Times New Roman"/>
          <w:sz w:val="24"/>
          <w:szCs w:val="24"/>
        </w:rPr>
        <w:t xml:space="preserve"> retroperitoneal cavity and possible death (</w:t>
      </w:r>
      <w:proofErr w:type="spellStart"/>
      <w:r w:rsidR="003D1B41" w:rsidRPr="00AE4B96">
        <w:rPr>
          <w:rFonts w:ascii="Times New Roman" w:hAnsi="Times New Roman" w:cs="Times New Roman"/>
          <w:sz w:val="24"/>
          <w:szCs w:val="24"/>
          <w:shd w:val="clear" w:color="auto" w:fill="FFFFFF"/>
        </w:rPr>
        <w:t>Kuivaniemi</w:t>
      </w:r>
      <w:proofErr w:type="spellEnd"/>
      <w:r w:rsidR="003D1B41">
        <w:rPr>
          <w:rFonts w:ascii="Times New Roman" w:hAnsi="Times New Roman" w:cs="Times New Roman"/>
          <w:sz w:val="24"/>
          <w:szCs w:val="24"/>
          <w:shd w:val="clear" w:color="auto" w:fill="FFFFFF"/>
        </w:rPr>
        <w:t xml:space="preserve"> et al., 2019</w:t>
      </w:r>
      <w:r w:rsidR="001C1FEA" w:rsidRPr="002D74E6">
        <w:rPr>
          <w:rFonts w:ascii="Times New Roman" w:hAnsi="Times New Roman" w:cs="Times New Roman"/>
          <w:sz w:val="24"/>
          <w:szCs w:val="24"/>
        </w:rPr>
        <w:t xml:space="preserve">).  </w:t>
      </w:r>
      <w:r w:rsidR="00750C19">
        <w:rPr>
          <w:rFonts w:ascii="Times New Roman" w:hAnsi="Times New Roman" w:cs="Times New Roman"/>
          <w:sz w:val="24"/>
          <w:szCs w:val="24"/>
        </w:rPr>
        <w:t xml:space="preserve">According to </w:t>
      </w:r>
      <w:r w:rsidR="00DA21A0" w:rsidRPr="00DA21A0">
        <w:rPr>
          <w:rFonts w:ascii="Times New Roman" w:hAnsi="Times New Roman" w:cs="Times New Roman"/>
          <w:sz w:val="24"/>
          <w:szCs w:val="24"/>
        </w:rPr>
        <w:t>Aggarwal</w:t>
      </w:r>
      <w:r w:rsidR="00DA21A0">
        <w:rPr>
          <w:rFonts w:ascii="Times New Roman" w:hAnsi="Times New Roman" w:cs="Times New Roman"/>
          <w:sz w:val="24"/>
          <w:szCs w:val="24"/>
        </w:rPr>
        <w:t xml:space="preserve"> et al. (2011),</w:t>
      </w:r>
      <w:r w:rsidR="00750C19">
        <w:rPr>
          <w:rFonts w:ascii="Times New Roman" w:hAnsi="Times New Roman" w:cs="Times New Roman"/>
          <w:sz w:val="24"/>
          <w:szCs w:val="24"/>
        </w:rPr>
        <w:t xml:space="preserve"> r</w:t>
      </w:r>
      <w:r w:rsidR="001C1FEA" w:rsidRPr="002D74E6">
        <w:rPr>
          <w:rFonts w:ascii="Times New Roman" w:hAnsi="Times New Roman" w:cs="Times New Roman"/>
          <w:sz w:val="24"/>
          <w:szCs w:val="24"/>
        </w:rPr>
        <w:t xml:space="preserve">isk of rupture is commonly </w:t>
      </w:r>
      <w:r w:rsidR="00750C19">
        <w:rPr>
          <w:rFonts w:ascii="Times New Roman" w:hAnsi="Times New Roman" w:cs="Times New Roman"/>
          <w:sz w:val="24"/>
          <w:szCs w:val="24"/>
        </w:rPr>
        <w:t>associated</w:t>
      </w:r>
      <w:r w:rsidR="001C1FEA" w:rsidRPr="002D74E6">
        <w:rPr>
          <w:rFonts w:ascii="Times New Roman" w:hAnsi="Times New Roman" w:cs="Times New Roman"/>
          <w:sz w:val="24"/>
          <w:szCs w:val="24"/>
        </w:rPr>
        <w:t xml:space="preserve"> with expansion rate, gender, and diameter</w:t>
      </w:r>
      <w:r w:rsidR="00750C19">
        <w:rPr>
          <w:rFonts w:ascii="Times New Roman" w:hAnsi="Times New Roman" w:cs="Times New Roman"/>
          <w:sz w:val="24"/>
          <w:szCs w:val="24"/>
        </w:rPr>
        <w:t xml:space="preserve"> (</w:t>
      </w:r>
      <w:r w:rsidR="00180055">
        <w:rPr>
          <w:rFonts w:ascii="Times New Roman" w:hAnsi="Times New Roman" w:cs="Times New Roman"/>
          <w:sz w:val="24"/>
          <w:szCs w:val="24"/>
        </w:rPr>
        <w:t>F</w:t>
      </w:r>
      <w:r w:rsidR="0072137E" w:rsidRPr="002D74E6">
        <w:rPr>
          <w:rFonts w:ascii="Times New Roman" w:hAnsi="Times New Roman" w:cs="Times New Roman"/>
          <w:sz w:val="24"/>
          <w:szCs w:val="24"/>
        </w:rPr>
        <w:t>igure</w:t>
      </w:r>
      <w:r w:rsidR="003A494E" w:rsidRPr="002D74E6">
        <w:rPr>
          <w:rFonts w:ascii="Times New Roman" w:hAnsi="Times New Roman" w:cs="Times New Roman"/>
          <w:sz w:val="24"/>
          <w:szCs w:val="24"/>
        </w:rPr>
        <w:t xml:space="preserve"> </w:t>
      </w:r>
      <w:r w:rsidR="001801C2">
        <w:rPr>
          <w:rFonts w:ascii="Times New Roman" w:hAnsi="Times New Roman" w:cs="Times New Roman"/>
          <w:sz w:val="24"/>
          <w:szCs w:val="24"/>
        </w:rPr>
        <w:t>1</w:t>
      </w:r>
      <w:r w:rsidR="003C3297">
        <w:rPr>
          <w:rFonts w:ascii="Times New Roman" w:hAnsi="Times New Roman" w:cs="Times New Roman"/>
          <w:sz w:val="24"/>
          <w:szCs w:val="24"/>
        </w:rPr>
        <w:t>2</w:t>
      </w:r>
      <w:r w:rsidR="00750C19">
        <w:rPr>
          <w:rFonts w:ascii="Times New Roman" w:hAnsi="Times New Roman" w:cs="Times New Roman"/>
          <w:sz w:val="24"/>
          <w:szCs w:val="24"/>
        </w:rPr>
        <w:t>)</w:t>
      </w:r>
      <w:r w:rsidR="001C1FEA" w:rsidRPr="002D74E6">
        <w:rPr>
          <w:rFonts w:ascii="Times New Roman" w:hAnsi="Times New Roman" w:cs="Times New Roman"/>
          <w:sz w:val="24"/>
          <w:szCs w:val="24"/>
        </w:rPr>
        <w:t xml:space="preserve">. </w:t>
      </w:r>
    </w:p>
    <w:p w14:paraId="403391D8" w14:textId="4D8387FD" w:rsidR="001C1FEA" w:rsidRDefault="003C3297" w:rsidP="00A378A3">
      <w:pPr>
        <w:spacing w:line="480" w:lineRule="auto"/>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14:anchorId="4A04DBA3" wp14:editId="7726AA45">
            <wp:extent cx="5607050" cy="1657350"/>
            <wp:effectExtent l="0" t="0" r="0" b="0"/>
            <wp:docPr id="1954060632" name="Picture 4" descr="A picture containing text, font, screenshot, algeb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60632" name="Picture 4" descr="A picture containing text, font, screenshot, algebra&#10;&#10;Description automatically generated"/>
                    <pic:cNvPicPr/>
                  </pic:nvPicPr>
                  <pic:blipFill rotWithShape="1">
                    <a:blip r:embed="rId25">
                      <a:extLst>
                        <a:ext uri="{28A0092B-C50C-407E-A947-70E740481C1C}">
                          <a14:useLocalDpi xmlns:a14="http://schemas.microsoft.com/office/drawing/2010/main" val="0"/>
                        </a:ext>
                      </a:extLst>
                    </a:blip>
                    <a:srcRect l="2646" b="2974"/>
                    <a:stretch/>
                  </pic:blipFill>
                  <pic:spPr bwMode="auto">
                    <a:xfrm>
                      <a:off x="0" y="0"/>
                      <a:ext cx="5607050" cy="1657350"/>
                    </a:xfrm>
                    <a:prstGeom prst="rect">
                      <a:avLst/>
                    </a:prstGeom>
                    <a:ln>
                      <a:noFill/>
                    </a:ln>
                    <a:extLst>
                      <a:ext uri="{53640926-AAD7-44D8-BBD7-CCE9431645EC}">
                        <a14:shadowObscured xmlns:a14="http://schemas.microsoft.com/office/drawing/2010/main"/>
                      </a:ext>
                    </a:extLst>
                  </pic:spPr>
                </pic:pic>
              </a:graphicData>
            </a:graphic>
          </wp:inline>
        </w:drawing>
      </w:r>
    </w:p>
    <w:p w14:paraId="49D1F527" w14:textId="77777777" w:rsidR="00605E9B" w:rsidRPr="001801C2" w:rsidRDefault="00605E9B" w:rsidP="00A378A3">
      <w:pPr>
        <w:spacing w:line="480" w:lineRule="auto"/>
        <w:rPr>
          <w:rFonts w:ascii="Times New Roman" w:hAnsi="Times New Roman" w:cs="Times New Roman"/>
          <w:color w:val="FF0000"/>
          <w:sz w:val="24"/>
          <w:szCs w:val="24"/>
        </w:rPr>
      </w:pPr>
    </w:p>
    <w:p w14:paraId="355290C2" w14:textId="277430A5" w:rsidR="002E2E7F" w:rsidRDefault="0072137E" w:rsidP="00A378A3">
      <w:pPr>
        <w:spacing w:line="480" w:lineRule="auto"/>
        <w:rPr>
          <w:rFonts w:ascii="Times New Roman" w:hAnsi="Times New Roman" w:cs="Times New Roman"/>
          <w:noProof/>
          <w:sz w:val="24"/>
          <w:szCs w:val="24"/>
        </w:rPr>
      </w:pPr>
      <w:r w:rsidRPr="002D74E6">
        <w:rPr>
          <w:rFonts w:ascii="Times New Roman" w:hAnsi="Times New Roman" w:cs="Times New Roman"/>
          <w:sz w:val="24"/>
          <w:szCs w:val="24"/>
        </w:rPr>
        <w:t xml:space="preserve">Where a AAA is identified, </w:t>
      </w:r>
      <w:r w:rsidR="00F2695A">
        <w:rPr>
          <w:rFonts w:ascii="Times New Roman" w:hAnsi="Times New Roman" w:cs="Times New Roman"/>
          <w:sz w:val="24"/>
          <w:szCs w:val="24"/>
        </w:rPr>
        <w:t xml:space="preserve">ultrasound </w:t>
      </w:r>
      <w:r w:rsidRPr="002D74E6">
        <w:rPr>
          <w:rFonts w:ascii="Times New Roman" w:hAnsi="Times New Roman" w:cs="Times New Roman"/>
          <w:sz w:val="24"/>
          <w:szCs w:val="24"/>
        </w:rPr>
        <w:t xml:space="preserve">assessment of the entire infrarenal aorta through to aortic </w:t>
      </w:r>
      <w:r w:rsidR="00422D93" w:rsidRPr="002D74E6">
        <w:rPr>
          <w:rFonts w:ascii="Times New Roman" w:hAnsi="Times New Roman" w:cs="Times New Roman"/>
          <w:sz w:val="24"/>
          <w:szCs w:val="24"/>
        </w:rPr>
        <w:t>bifurcation</w:t>
      </w:r>
      <w:r w:rsidR="002E6BE8" w:rsidRPr="002D74E6">
        <w:rPr>
          <w:rFonts w:ascii="Times New Roman" w:hAnsi="Times New Roman" w:cs="Times New Roman"/>
          <w:sz w:val="24"/>
          <w:szCs w:val="24"/>
        </w:rPr>
        <w:t xml:space="preserve"> and </w:t>
      </w:r>
      <w:r w:rsidRPr="002D74E6">
        <w:rPr>
          <w:rFonts w:ascii="Times New Roman" w:hAnsi="Times New Roman" w:cs="Times New Roman"/>
          <w:sz w:val="24"/>
          <w:szCs w:val="24"/>
        </w:rPr>
        <w:t>common</w:t>
      </w:r>
      <w:r w:rsidR="00422D93" w:rsidRPr="002D74E6">
        <w:rPr>
          <w:rFonts w:ascii="Times New Roman" w:hAnsi="Times New Roman" w:cs="Times New Roman"/>
          <w:sz w:val="24"/>
          <w:szCs w:val="24"/>
        </w:rPr>
        <w:t xml:space="preserve"> iliac </w:t>
      </w:r>
      <w:r w:rsidR="00AA3235" w:rsidRPr="002D74E6">
        <w:rPr>
          <w:rFonts w:ascii="Times New Roman" w:hAnsi="Times New Roman" w:cs="Times New Roman"/>
          <w:sz w:val="24"/>
          <w:szCs w:val="24"/>
        </w:rPr>
        <w:t xml:space="preserve">arteries (CIA) </w:t>
      </w:r>
      <w:r w:rsidR="002E6BE8" w:rsidRPr="002D74E6">
        <w:rPr>
          <w:rFonts w:ascii="Times New Roman" w:hAnsi="Times New Roman" w:cs="Times New Roman"/>
          <w:sz w:val="24"/>
          <w:szCs w:val="24"/>
        </w:rPr>
        <w:t>should occur</w:t>
      </w:r>
      <w:r w:rsidRPr="002D74E6">
        <w:rPr>
          <w:rFonts w:ascii="Times New Roman" w:hAnsi="Times New Roman" w:cs="Times New Roman"/>
          <w:sz w:val="24"/>
          <w:szCs w:val="24"/>
        </w:rPr>
        <w:t xml:space="preserve"> (</w:t>
      </w:r>
      <w:r w:rsidR="00DA21A0" w:rsidRPr="00AE4B96">
        <w:rPr>
          <w:rFonts w:ascii="Times New Roman" w:hAnsi="Times New Roman" w:cs="Times New Roman"/>
          <w:sz w:val="24"/>
          <w:szCs w:val="24"/>
        </w:rPr>
        <w:t>Rumack</w:t>
      </w:r>
      <w:r w:rsidR="00DA21A0">
        <w:rPr>
          <w:rFonts w:ascii="Times New Roman" w:hAnsi="Times New Roman" w:cs="Times New Roman"/>
          <w:sz w:val="24"/>
          <w:szCs w:val="24"/>
        </w:rPr>
        <w:t xml:space="preserve"> et al., 2018</w:t>
      </w:r>
      <w:r w:rsidRPr="002D74E6">
        <w:rPr>
          <w:rFonts w:ascii="Times New Roman" w:hAnsi="Times New Roman" w:cs="Times New Roman"/>
          <w:sz w:val="24"/>
          <w:szCs w:val="24"/>
        </w:rPr>
        <w:t xml:space="preserve">). </w:t>
      </w:r>
      <w:r w:rsidR="00312468" w:rsidRPr="002D74E6">
        <w:rPr>
          <w:rFonts w:ascii="Times New Roman" w:hAnsi="Times New Roman" w:cs="Times New Roman"/>
          <w:sz w:val="24"/>
          <w:szCs w:val="24"/>
        </w:rPr>
        <w:t xml:space="preserve">CIA </w:t>
      </w:r>
      <w:r w:rsidR="00422D93" w:rsidRPr="002D74E6">
        <w:rPr>
          <w:rFonts w:ascii="Times New Roman" w:hAnsi="Times New Roman" w:cs="Times New Roman"/>
          <w:sz w:val="24"/>
          <w:szCs w:val="24"/>
        </w:rPr>
        <w:t xml:space="preserve">images </w:t>
      </w:r>
      <w:r w:rsidR="00BC3004" w:rsidRPr="002D74E6">
        <w:rPr>
          <w:rFonts w:ascii="Times New Roman" w:hAnsi="Times New Roman" w:cs="Times New Roman"/>
          <w:sz w:val="24"/>
          <w:szCs w:val="24"/>
        </w:rPr>
        <w:t>including</w:t>
      </w:r>
      <w:r w:rsidR="00422D93" w:rsidRPr="002D74E6">
        <w:rPr>
          <w:rFonts w:ascii="Times New Roman" w:hAnsi="Times New Roman" w:cs="Times New Roman"/>
          <w:sz w:val="24"/>
          <w:szCs w:val="24"/>
        </w:rPr>
        <w:t xml:space="preserve"> doppler traces </w:t>
      </w:r>
      <w:r w:rsidRPr="002D74E6">
        <w:rPr>
          <w:rFonts w:ascii="Times New Roman" w:hAnsi="Times New Roman" w:cs="Times New Roman"/>
          <w:sz w:val="24"/>
          <w:szCs w:val="24"/>
        </w:rPr>
        <w:t>allow for assessment of aneurysm</w:t>
      </w:r>
      <w:r w:rsidR="00312468" w:rsidRPr="002D74E6">
        <w:rPr>
          <w:rFonts w:ascii="Times New Roman" w:hAnsi="Times New Roman" w:cs="Times New Roman"/>
          <w:sz w:val="24"/>
          <w:szCs w:val="24"/>
        </w:rPr>
        <w:t>al</w:t>
      </w:r>
      <w:r w:rsidRPr="002D74E6">
        <w:rPr>
          <w:rFonts w:ascii="Times New Roman" w:hAnsi="Times New Roman" w:cs="Times New Roman"/>
          <w:sz w:val="24"/>
          <w:szCs w:val="24"/>
        </w:rPr>
        <w:t xml:space="preserve"> extension</w:t>
      </w:r>
      <w:r w:rsidR="003927CD">
        <w:rPr>
          <w:rFonts w:ascii="Times New Roman" w:hAnsi="Times New Roman" w:cs="Times New Roman"/>
          <w:sz w:val="24"/>
          <w:szCs w:val="24"/>
        </w:rPr>
        <w:t>;</w:t>
      </w:r>
      <w:r w:rsidR="002E6BE8" w:rsidRPr="002D74E6">
        <w:rPr>
          <w:rFonts w:ascii="Times New Roman" w:hAnsi="Times New Roman" w:cs="Times New Roman"/>
          <w:sz w:val="24"/>
          <w:szCs w:val="24"/>
        </w:rPr>
        <w:t xml:space="preserve"> </w:t>
      </w:r>
      <w:r w:rsidR="00BC3004" w:rsidRPr="002D74E6">
        <w:rPr>
          <w:rFonts w:ascii="Times New Roman" w:hAnsi="Times New Roman" w:cs="Times New Roman"/>
          <w:sz w:val="24"/>
          <w:szCs w:val="24"/>
        </w:rPr>
        <w:t xml:space="preserve">CIA ≥2cm </w:t>
      </w:r>
      <w:r w:rsidR="002E6BE8" w:rsidRPr="002D74E6">
        <w:rPr>
          <w:rFonts w:ascii="Times New Roman" w:hAnsi="Times New Roman" w:cs="Times New Roman"/>
          <w:sz w:val="24"/>
          <w:szCs w:val="24"/>
        </w:rPr>
        <w:t>is</w:t>
      </w:r>
      <w:r w:rsidR="00BC3004" w:rsidRPr="002D74E6">
        <w:rPr>
          <w:rFonts w:ascii="Times New Roman" w:hAnsi="Times New Roman" w:cs="Times New Roman"/>
          <w:sz w:val="24"/>
          <w:szCs w:val="24"/>
        </w:rPr>
        <w:t xml:space="preserve"> considered aneurysmal (</w:t>
      </w:r>
      <w:r w:rsidR="00DA21A0" w:rsidRPr="00AE4B96">
        <w:rPr>
          <w:rFonts w:ascii="Times New Roman" w:hAnsi="Times New Roman" w:cs="Times New Roman"/>
          <w:sz w:val="24"/>
          <w:szCs w:val="24"/>
        </w:rPr>
        <w:t>Sander &amp; Hall-</w:t>
      </w:r>
      <w:proofErr w:type="spellStart"/>
      <w:r w:rsidR="00DA21A0" w:rsidRPr="00AE4B96">
        <w:rPr>
          <w:rFonts w:ascii="Times New Roman" w:hAnsi="Times New Roman" w:cs="Times New Roman"/>
          <w:sz w:val="24"/>
          <w:szCs w:val="24"/>
        </w:rPr>
        <w:t>Terracciano</w:t>
      </w:r>
      <w:proofErr w:type="spellEnd"/>
      <w:r w:rsidR="00DA21A0">
        <w:rPr>
          <w:rFonts w:ascii="Times New Roman" w:hAnsi="Times New Roman" w:cs="Times New Roman"/>
          <w:sz w:val="24"/>
          <w:szCs w:val="24"/>
        </w:rPr>
        <w:t>, 2016</w:t>
      </w:r>
      <w:r w:rsidR="00BC3004" w:rsidRPr="002D74E6">
        <w:rPr>
          <w:rFonts w:ascii="Times New Roman" w:hAnsi="Times New Roman" w:cs="Times New Roman"/>
          <w:sz w:val="24"/>
          <w:szCs w:val="24"/>
        </w:rPr>
        <w:t xml:space="preserve">). </w:t>
      </w:r>
      <w:r w:rsidR="00972623">
        <w:rPr>
          <w:rFonts w:ascii="Times New Roman" w:hAnsi="Times New Roman" w:cs="Times New Roman"/>
          <w:sz w:val="24"/>
          <w:szCs w:val="24"/>
        </w:rPr>
        <w:t>Renal assessment should occur for</w:t>
      </w:r>
      <w:r w:rsidRPr="002D74E6">
        <w:rPr>
          <w:rFonts w:ascii="Times New Roman" w:hAnsi="Times New Roman" w:cs="Times New Roman"/>
          <w:sz w:val="24"/>
          <w:szCs w:val="24"/>
        </w:rPr>
        <w:t xml:space="preserve"> </w:t>
      </w:r>
      <w:r w:rsidR="003A494E" w:rsidRPr="002D74E6">
        <w:rPr>
          <w:rFonts w:ascii="Times New Roman" w:hAnsi="Times New Roman" w:cs="Times New Roman"/>
          <w:sz w:val="24"/>
          <w:szCs w:val="24"/>
        </w:rPr>
        <w:t xml:space="preserve">perfusion, </w:t>
      </w:r>
      <w:r w:rsidR="00422D93" w:rsidRPr="002D74E6">
        <w:rPr>
          <w:rFonts w:ascii="Times New Roman" w:hAnsi="Times New Roman" w:cs="Times New Roman"/>
          <w:sz w:val="24"/>
          <w:szCs w:val="24"/>
        </w:rPr>
        <w:t>scarring, size, and echogenicity</w:t>
      </w:r>
      <w:r w:rsidR="002E6BE8" w:rsidRPr="002D74E6">
        <w:rPr>
          <w:rFonts w:ascii="Times New Roman" w:hAnsi="Times New Roman" w:cs="Times New Roman"/>
          <w:sz w:val="24"/>
          <w:szCs w:val="24"/>
        </w:rPr>
        <w:t xml:space="preserve"> as structural compression of the ureter may </w:t>
      </w:r>
      <w:r w:rsidR="00180055">
        <w:rPr>
          <w:rFonts w:ascii="Times New Roman" w:hAnsi="Times New Roman" w:cs="Times New Roman"/>
          <w:sz w:val="24"/>
          <w:szCs w:val="24"/>
        </w:rPr>
        <w:t xml:space="preserve">cause </w:t>
      </w:r>
      <w:r w:rsidR="002E6BE8" w:rsidRPr="002D74E6">
        <w:rPr>
          <w:rFonts w:ascii="Times New Roman" w:hAnsi="Times New Roman" w:cs="Times New Roman"/>
          <w:sz w:val="24"/>
          <w:szCs w:val="24"/>
        </w:rPr>
        <w:lastRenderedPageBreak/>
        <w:t>hydronephrosis</w:t>
      </w:r>
      <w:r w:rsidR="00D33AC4" w:rsidRPr="002D74E6">
        <w:rPr>
          <w:rFonts w:ascii="Times New Roman" w:hAnsi="Times New Roman" w:cs="Times New Roman"/>
          <w:sz w:val="24"/>
          <w:szCs w:val="24"/>
        </w:rPr>
        <w:t xml:space="preserve"> </w:t>
      </w:r>
      <w:r w:rsidR="002E6BE8" w:rsidRPr="002D74E6">
        <w:rPr>
          <w:rFonts w:ascii="Times New Roman" w:hAnsi="Times New Roman" w:cs="Times New Roman"/>
          <w:sz w:val="24"/>
          <w:szCs w:val="24"/>
        </w:rPr>
        <w:t xml:space="preserve">or decreased renal perfusion </w:t>
      </w:r>
      <w:r w:rsidR="00D33AC4" w:rsidRPr="002D74E6">
        <w:rPr>
          <w:rFonts w:ascii="Times New Roman" w:hAnsi="Times New Roman" w:cs="Times New Roman"/>
          <w:sz w:val="24"/>
          <w:szCs w:val="24"/>
        </w:rPr>
        <w:t>(</w:t>
      </w:r>
      <w:r w:rsidR="00DA21A0" w:rsidRPr="00AE4B96">
        <w:rPr>
          <w:rFonts w:ascii="Times New Roman" w:hAnsi="Times New Roman" w:cs="Times New Roman"/>
          <w:sz w:val="24"/>
          <w:szCs w:val="24"/>
        </w:rPr>
        <w:t>Rumack</w:t>
      </w:r>
      <w:r w:rsidR="00DA21A0">
        <w:rPr>
          <w:rFonts w:ascii="Times New Roman" w:hAnsi="Times New Roman" w:cs="Times New Roman"/>
          <w:sz w:val="24"/>
          <w:szCs w:val="24"/>
        </w:rPr>
        <w:t xml:space="preserve"> et al., 2018</w:t>
      </w:r>
      <w:r w:rsidR="00D33AC4" w:rsidRPr="002D74E6">
        <w:rPr>
          <w:rFonts w:ascii="Times New Roman" w:hAnsi="Times New Roman" w:cs="Times New Roman"/>
          <w:sz w:val="24"/>
          <w:szCs w:val="24"/>
        </w:rPr>
        <w:t>)</w:t>
      </w:r>
      <w:r w:rsidR="00422D93" w:rsidRPr="002D74E6">
        <w:rPr>
          <w:rFonts w:ascii="Times New Roman" w:hAnsi="Times New Roman" w:cs="Times New Roman"/>
          <w:sz w:val="24"/>
          <w:szCs w:val="24"/>
        </w:rPr>
        <w:t xml:space="preserve">.  </w:t>
      </w:r>
      <w:r w:rsidR="005019A3">
        <w:rPr>
          <w:rFonts w:ascii="Times New Roman" w:hAnsi="Times New Roman" w:cs="Times New Roman"/>
          <w:sz w:val="24"/>
          <w:szCs w:val="24"/>
        </w:rPr>
        <w:t xml:space="preserve">Ensure through assessment </w:t>
      </w:r>
      <w:r w:rsidR="003927CD">
        <w:rPr>
          <w:rFonts w:ascii="Times New Roman" w:hAnsi="Times New Roman" w:cs="Times New Roman"/>
          <w:sz w:val="24"/>
          <w:szCs w:val="24"/>
        </w:rPr>
        <w:t xml:space="preserve">at the level of the </w:t>
      </w:r>
      <w:bookmarkStart w:id="18" w:name="_Hlk134506735"/>
      <w:r w:rsidR="00422D93" w:rsidRPr="002D74E6">
        <w:rPr>
          <w:rFonts w:ascii="Times New Roman" w:hAnsi="Times New Roman" w:cs="Times New Roman"/>
          <w:sz w:val="24"/>
          <w:szCs w:val="24"/>
        </w:rPr>
        <w:t>celiac axis</w:t>
      </w:r>
      <w:r w:rsidR="003927CD">
        <w:rPr>
          <w:rFonts w:ascii="Times New Roman" w:hAnsi="Times New Roman" w:cs="Times New Roman"/>
          <w:sz w:val="24"/>
          <w:szCs w:val="24"/>
        </w:rPr>
        <w:t xml:space="preserve">, </w:t>
      </w:r>
      <w:r w:rsidR="00422D93" w:rsidRPr="002D74E6">
        <w:rPr>
          <w:rFonts w:ascii="Times New Roman" w:hAnsi="Times New Roman" w:cs="Times New Roman"/>
          <w:sz w:val="24"/>
          <w:szCs w:val="24"/>
        </w:rPr>
        <w:t>SMA</w:t>
      </w:r>
      <w:r w:rsidR="00180055">
        <w:rPr>
          <w:rFonts w:ascii="Times New Roman" w:hAnsi="Times New Roman" w:cs="Times New Roman"/>
          <w:sz w:val="24"/>
          <w:szCs w:val="24"/>
        </w:rPr>
        <w:t xml:space="preserve">, </w:t>
      </w:r>
      <w:r w:rsidR="00422D93" w:rsidRPr="002D74E6">
        <w:rPr>
          <w:rFonts w:ascii="Times New Roman" w:hAnsi="Times New Roman" w:cs="Times New Roman"/>
          <w:sz w:val="24"/>
          <w:szCs w:val="24"/>
        </w:rPr>
        <w:t>renal arteries</w:t>
      </w:r>
      <w:r w:rsidR="003927CD">
        <w:rPr>
          <w:rFonts w:ascii="Times New Roman" w:hAnsi="Times New Roman" w:cs="Times New Roman"/>
          <w:sz w:val="24"/>
          <w:szCs w:val="24"/>
        </w:rPr>
        <w:t xml:space="preserve"> </w:t>
      </w:r>
      <w:bookmarkEnd w:id="18"/>
      <w:r w:rsidR="003927CD">
        <w:rPr>
          <w:rFonts w:ascii="Times New Roman" w:hAnsi="Times New Roman" w:cs="Times New Roman"/>
          <w:sz w:val="24"/>
          <w:szCs w:val="24"/>
        </w:rPr>
        <w:t>and aortic b</w:t>
      </w:r>
      <w:r w:rsidR="00EC1DEB" w:rsidRPr="002D74E6">
        <w:rPr>
          <w:rFonts w:ascii="Times New Roman" w:hAnsi="Times New Roman" w:cs="Times New Roman"/>
          <w:sz w:val="24"/>
          <w:szCs w:val="24"/>
        </w:rPr>
        <w:t xml:space="preserve">ifurcation </w:t>
      </w:r>
      <w:r w:rsidR="007C2E42" w:rsidRPr="002D74E6">
        <w:rPr>
          <w:rFonts w:ascii="Times New Roman" w:hAnsi="Times New Roman" w:cs="Times New Roman"/>
          <w:sz w:val="24"/>
          <w:szCs w:val="24"/>
        </w:rPr>
        <w:t>(</w:t>
      </w:r>
      <w:r w:rsidR="00DA21A0" w:rsidRPr="00AE4B96">
        <w:rPr>
          <w:rFonts w:ascii="Times New Roman" w:hAnsi="Times New Roman" w:cs="Times New Roman"/>
          <w:sz w:val="24"/>
          <w:szCs w:val="24"/>
        </w:rPr>
        <w:t>Sander &amp; Hall-</w:t>
      </w:r>
      <w:proofErr w:type="spellStart"/>
      <w:r w:rsidR="00DA21A0" w:rsidRPr="00AE4B96">
        <w:rPr>
          <w:rFonts w:ascii="Times New Roman" w:hAnsi="Times New Roman" w:cs="Times New Roman"/>
          <w:sz w:val="24"/>
          <w:szCs w:val="24"/>
        </w:rPr>
        <w:t>Terracciano</w:t>
      </w:r>
      <w:proofErr w:type="spellEnd"/>
      <w:r w:rsidR="00DA21A0">
        <w:rPr>
          <w:rFonts w:ascii="Times New Roman" w:hAnsi="Times New Roman" w:cs="Times New Roman"/>
          <w:sz w:val="24"/>
          <w:szCs w:val="24"/>
        </w:rPr>
        <w:t>, 2016</w:t>
      </w:r>
      <w:r w:rsidR="007C2E42" w:rsidRPr="002D74E6">
        <w:rPr>
          <w:rFonts w:ascii="Times New Roman" w:hAnsi="Times New Roman" w:cs="Times New Roman"/>
          <w:sz w:val="24"/>
          <w:szCs w:val="24"/>
        </w:rPr>
        <w:t>)</w:t>
      </w:r>
      <w:r w:rsidR="005019A3">
        <w:rPr>
          <w:rFonts w:ascii="Times New Roman" w:hAnsi="Times New Roman" w:cs="Times New Roman"/>
          <w:sz w:val="24"/>
          <w:szCs w:val="24"/>
        </w:rPr>
        <w:t xml:space="preserve">. </w:t>
      </w:r>
    </w:p>
    <w:p w14:paraId="4ED39822" w14:textId="77777777" w:rsidR="00605E9B" w:rsidRPr="002D74E6" w:rsidRDefault="00605E9B" w:rsidP="00A378A3">
      <w:pPr>
        <w:spacing w:line="480" w:lineRule="auto"/>
        <w:rPr>
          <w:rFonts w:ascii="Times New Roman" w:hAnsi="Times New Roman" w:cs="Times New Roman"/>
          <w:sz w:val="24"/>
          <w:szCs w:val="24"/>
        </w:rPr>
      </w:pPr>
    </w:p>
    <w:p w14:paraId="176A0B38" w14:textId="373019AF" w:rsidR="00E12E12" w:rsidRPr="002D74E6" w:rsidRDefault="002E6BE8" w:rsidP="00A378A3">
      <w:pPr>
        <w:spacing w:line="480" w:lineRule="auto"/>
        <w:rPr>
          <w:rFonts w:ascii="Times New Roman" w:hAnsi="Times New Roman" w:cs="Times New Roman"/>
          <w:sz w:val="24"/>
          <w:szCs w:val="24"/>
        </w:rPr>
      </w:pPr>
      <w:r w:rsidRPr="002D74E6">
        <w:rPr>
          <w:rFonts w:ascii="Times New Roman" w:hAnsi="Times New Roman" w:cs="Times New Roman"/>
          <w:sz w:val="24"/>
          <w:szCs w:val="24"/>
        </w:rPr>
        <w:t xml:space="preserve">It is vital the sonographer ensures correct </w:t>
      </w:r>
      <w:r w:rsidR="0027166A">
        <w:rPr>
          <w:rFonts w:ascii="Times New Roman" w:hAnsi="Times New Roman" w:cs="Times New Roman"/>
          <w:sz w:val="24"/>
          <w:szCs w:val="24"/>
        </w:rPr>
        <w:t xml:space="preserve">outer wall-to-outer wall </w:t>
      </w:r>
      <w:r w:rsidRPr="002D74E6">
        <w:rPr>
          <w:rFonts w:ascii="Times New Roman" w:hAnsi="Times New Roman" w:cs="Times New Roman"/>
          <w:sz w:val="24"/>
          <w:szCs w:val="24"/>
        </w:rPr>
        <w:t xml:space="preserve">calliper placement to avoid </w:t>
      </w:r>
      <w:r w:rsidR="00AA3235">
        <w:rPr>
          <w:rFonts w:ascii="Times New Roman" w:hAnsi="Times New Roman" w:cs="Times New Roman"/>
          <w:sz w:val="24"/>
          <w:szCs w:val="24"/>
        </w:rPr>
        <w:t xml:space="preserve">aneurysm </w:t>
      </w:r>
      <w:r w:rsidRPr="002D74E6">
        <w:rPr>
          <w:rFonts w:ascii="Times New Roman" w:hAnsi="Times New Roman" w:cs="Times New Roman"/>
          <w:sz w:val="24"/>
          <w:szCs w:val="24"/>
        </w:rPr>
        <w:t>false reporting (</w:t>
      </w:r>
      <w:r w:rsidR="00DA21A0" w:rsidRPr="00AE4B96">
        <w:rPr>
          <w:rFonts w:ascii="Times New Roman" w:hAnsi="Times New Roman" w:cs="Times New Roman"/>
          <w:sz w:val="24"/>
          <w:szCs w:val="24"/>
        </w:rPr>
        <w:t>Rumack</w:t>
      </w:r>
      <w:r w:rsidR="00DA21A0">
        <w:rPr>
          <w:rFonts w:ascii="Times New Roman" w:hAnsi="Times New Roman" w:cs="Times New Roman"/>
          <w:sz w:val="24"/>
          <w:szCs w:val="24"/>
        </w:rPr>
        <w:t xml:space="preserve"> et al., 2018</w:t>
      </w:r>
      <w:r w:rsidRPr="002D74E6">
        <w:rPr>
          <w:rFonts w:ascii="Times New Roman" w:hAnsi="Times New Roman" w:cs="Times New Roman"/>
          <w:sz w:val="24"/>
          <w:szCs w:val="24"/>
        </w:rPr>
        <w:t xml:space="preserve">). </w:t>
      </w:r>
      <w:r w:rsidR="00312468" w:rsidRPr="002D74E6">
        <w:rPr>
          <w:rFonts w:ascii="Times New Roman" w:hAnsi="Times New Roman" w:cs="Times New Roman"/>
          <w:sz w:val="24"/>
          <w:szCs w:val="24"/>
        </w:rPr>
        <w:t xml:space="preserve">Surgical intervention is normally </w:t>
      </w:r>
      <w:r w:rsidRPr="002D74E6">
        <w:rPr>
          <w:rFonts w:ascii="Times New Roman" w:hAnsi="Times New Roman" w:cs="Times New Roman"/>
          <w:sz w:val="24"/>
          <w:szCs w:val="24"/>
        </w:rPr>
        <w:t>considered</w:t>
      </w:r>
      <w:r w:rsidR="00312468" w:rsidRPr="002D74E6">
        <w:rPr>
          <w:rFonts w:ascii="Times New Roman" w:hAnsi="Times New Roman" w:cs="Times New Roman"/>
          <w:sz w:val="24"/>
          <w:szCs w:val="24"/>
        </w:rPr>
        <w:t xml:space="preserve"> once a AAA reaches </w:t>
      </w:r>
      <w:r w:rsidR="00BC3004" w:rsidRPr="002D74E6">
        <w:rPr>
          <w:rFonts w:ascii="Times New Roman" w:hAnsi="Times New Roman" w:cs="Times New Roman"/>
          <w:sz w:val="24"/>
          <w:szCs w:val="24"/>
        </w:rPr>
        <w:t xml:space="preserve">≥5cm or when growth between </w:t>
      </w:r>
      <w:r w:rsidRPr="002D74E6">
        <w:rPr>
          <w:rFonts w:ascii="Times New Roman" w:hAnsi="Times New Roman" w:cs="Times New Roman"/>
          <w:sz w:val="24"/>
          <w:szCs w:val="24"/>
        </w:rPr>
        <w:t>surveillance</w:t>
      </w:r>
      <w:r w:rsidR="00BC3004" w:rsidRPr="002D74E6">
        <w:rPr>
          <w:rFonts w:ascii="Times New Roman" w:hAnsi="Times New Roman" w:cs="Times New Roman"/>
          <w:sz w:val="24"/>
          <w:szCs w:val="24"/>
        </w:rPr>
        <w:t xml:space="preserve"> scans is greater than anticipated (</w:t>
      </w:r>
      <w:r w:rsidR="00DA21A0" w:rsidRPr="00AE4B96">
        <w:rPr>
          <w:rFonts w:ascii="Times New Roman" w:hAnsi="Times New Roman" w:cs="Times New Roman"/>
          <w:sz w:val="24"/>
          <w:szCs w:val="24"/>
        </w:rPr>
        <w:t>Sander &amp; Hall-</w:t>
      </w:r>
      <w:proofErr w:type="spellStart"/>
      <w:r w:rsidR="00DA21A0" w:rsidRPr="00AE4B96">
        <w:rPr>
          <w:rFonts w:ascii="Times New Roman" w:hAnsi="Times New Roman" w:cs="Times New Roman"/>
          <w:sz w:val="24"/>
          <w:szCs w:val="24"/>
        </w:rPr>
        <w:t>Terracciano</w:t>
      </w:r>
      <w:proofErr w:type="spellEnd"/>
      <w:r w:rsidR="00DA21A0">
        <w:rPr>
          <w:rFonts w:ascii="Times New Roman" w:hAnsi="Times New Roman" w:cs="Times New Roman"/>
          <w:sz w:val="24"/>
          <w:szCs w:val="24"/>
        </w:rPr>
        <w:t>, 2016</w:t>
      </w:r>
      <w:r w:rsidR="00BC3004" w:rsidRPr="002D74E6">
        <w:rPr>
          <w:rFonts w:ascii="Times New Roman" w:hAnsi="Times New Roman" w:cs="Times New Roman"/>
          <w:sz w:val="24"/>
          <w:szCs w:val="24"/>
        </w:rPr>
        <w:t xml:space="preserve">).  </w:t>
      </w:r>
      <w:r w:rsidR="00180055">
        <w:rPr>
          <w:rFonts w:ascii="Times New Roman" w:hAnsi="Times New Roman" w:cs="Times New Roman"/>
          <w:sz w:val="24"/>
          <w:szCs w:val="24"/>
        </w:rPr>
        <w:t>R</w:t>
      </w:r>
      <w:r w:rsidR="00764389">
        <w:rPr>
          <w:rFonts w:ascii="Times New Roman" w:hAnsi="Times New Roman" w:cs="Times New Roman"/>
          <w:sz w:val="24"/>
          <w:szCs w:val="24"/>
        </w:rPr>
        <w:t xml:space="preserve">enal or iliac arteries </w:t>
      </w:r>
      <w:r w:rsidR="00180055">
        <w:rPr>
          <w:rFonts w:ascii="Times New Roman" w:hAnsi="Times New Roman" w:cs="Times New Roman"/>
          <w:sz w:val="24"/>
          <w:szCs w:val="24"/>
        </w:rPr>
        <w:t xml:space="preserve">involvement </w:t>
      </w:r>
      <w:r w:rsidR="00764389">
        <w:rPr>
          <w:rFonts w:ascii="Times New Roman" w:hAnsi="Times New Roman" w:cs="Times New Roman"/>
          <w:sz w:val="24"/>
          <w:szCs w:val="24"/>
        </w:rPr>
        <w:t>alters</w:t>
      </w:r>
      <w:r w:rsidR="00764389" w:rsidRPr="002D74E6">
        <w:rPr>
          <w:rFonts w:ascii="Times New Roman" w:hAnsi="Times New Roman" w:cs="Times New Roman"/>
          <w:sz w:val="24"/>
          <w:szCs w:val="24"/>
        </w:rPr>
        <w:t xml:space="preserve"> surgical intervention</w:t>
      </w:r>
      <w:r w:rsidR="00AA3235">
        <w:rPr>
          <w:rFonts w:ascii="Times New Roman" w:hAnsi="Times New Roman" w:cs="Times New Roman"/>
          <w:sz w:val="24"/>
          <w:szCs w:val="24"/>
        </w:rPr>
        <w:t>,</w:t>
      </w:r>
      <w:r w:rsidR="00764389" w:rsidRPr="002D74E6">
        <w:rPr>
          <w:rFonts w:ascii="Times New Roman" w:hAnsi="Times New Roman" w:cs="Times New Roman"/>
          <w:sz w:val="24"/>
          <w:szCs w:val="24"/>
        </w:rPr>
        <w:t xml:space="preserve"> </w:t>
      </w:r>
      <w:r w:rsidR="00764389">
        <w:rPr>
          <w:rFonts w:ascii="Times New Roman" w:hAnsi="Times New Roman" w:cs="Times New Roman"/>
          <w:sz w:val="24"/>
          <w:szCs w:val="24"/>
        </w:rPr>
        <w:t>so</w:t>
      </w:r>
      <w:r w:rsidR="008F789D">
        <w:rPr>
          <w:rFonts w:ascii="Times New Roman" w:hAnsi="Times New Roman" w:cs="Times New Roman"/>
          <w:sz w:val="24"/>
          <w:szCs w:val="24"/>
        </w:rPr>
        <w:t xml:space="preserve"> </w:t>
      </w:r>
      <w:r w:rsidR="00764389">
        <w:rPr>
          <w:rFonts w:ascii="Times New Roman" w:hAnsi="Times New Roman" w:cs="Times New Roman"/>
          <w:sz w:val="24"/>
          <w:szCs w:val="24"/>
        </w:rPr>
        <w:t>should be carefully assessed (</w:t>
      </w:r>
      <w:r w:rsidR="00DA21A0" w:rsidRPr="00AE4B96">
        <w:rPr>
          <w:rFonts w:ascii="Times New Roman" w:hAnsi="Times New Roman" w:cs="Times New Roman"/>
          <w:sz w:val="24"/>
          <w:szCs w:val="24"/>
        </w:rPr>
        <w:t>Sander &amp; Hall-</w:t>
      </w:r>
      <w:proofErr w:type="spellStart"/>
      <w:r w:rsidR="00DA21A0" w:rsidRPr="00AE4B96">
        <w:rPr>
          <w:rFonts w:ascii="Times New Roman" w:hAnsi="Times New Roman" w:cs="Times New Roman"/>
          <w:sz w:val="24"/>
          <w:szCs w:val="24"/>
        </w:rPr>
        <w:t>Terracciano</w:t>
      </w:r>
      <w:proofErr w:type="spellEnd"/>
      <w:r w:rsidR="00DA21A0">
        <w:rPr>
          <w:rFonts w:ascii="Times New Roman" w:hAnsi="Times New Roman" w:cs="Times New Roman"/>
          <w:sz w:val="24"/>
          <w:szCs w:val="24"/>
        </w:rPr>
        <w:t>, 2016</w:t>
      </w:r>
      <w:r w:rsidR="00764389">
        <w:rPr>
          <w:rFonts w:ascii="Times New Roman" w:hAnsi="Times New Roman" w:cs="Times New Roman"/>
          <w:sz w:val="24"/>
          <w:szCs w:val="24"/>
        </w:rPr>
        <w:t xml:space="preserve">).  </w:t>
      </w:r>
    </w:p>
    <w:p w14:paraId="7FD6FE9D" w14:textId="77777777" w:rsidR="002D74E6" w:rsidRPr="002D74E6" w:rsidRDefault="002D74E6" w:rsidP="00A378A3">
      <w:pPr>
        <w:spacing w:line="480" w:lineRule="auto"/>
        <w:rPr>
          <w:rFonts w:ascii="Times New Roman" w:hAnsi="Times New Roman" w:cs="Times New Roman"/>
          <w:sz w:val="24"/>
          <w:szCs w:val="24"/>
        </w:rPr>
      </w:pPr>
    </w:p>
    <w:p w14:paraId="6D4EAD84" w14:textId="3451909D" w:rsidR="002E6BE8" w:rsidRDefault="002E6BE8" w:rsidP="00A378A3">
      <w:pPr>
        <w:spacing w:line="480" w:lineRule="auto"/>
        <w:rPr>
          <w:rFonts w:ascii="Times New Roman" w:hAnsi="Times New Roman" w:cs="Times New Roman"/>
          <w:sz w:val="24"/>
          <w:szCs w:val="24"/>
        </w:rPr>
      </w:pPr>
      <w:r w:rsidRPr="002D74E6">
        <w:rPr>
          <w:rFonts w:ascii="Times New Roman" w:hAnsi="Times New Roman" w:cs="Times New Roman"/>
          <w:sz w:val="24"/>
          <w:szCs w:val="24"/>
        </w:rPr>
        <w:t xml:space="preserve">Colour doppler can be used to assess thrombus within the vessel.  The presence of thrombus should be carefully assessed to avoid incorrect calliper placement.  Additionally, the calibre of the vessel should be assessed for </w:t>
      </w:r>
      <w:r w:rsidR="0027166A">
        <w:rPr>
          <w:rFonts w:ascii="Times New Roman" w:hAnsi="Times New Roman" w:cs="Times New Roman"/>
          <w:sz w:val="24"/>
          <w:szCs w:val="24"/>
        </w:rPr>
        <w:t xml:space="preserve">true </w:t>
      </w:r>
      <w:r w:rsidRPr="002D74E6">
        <w:rPr>
          <w:rFonts w:ascii="Times New Roman" w:hAnsi="Times New Roman" w:cs="Times New Roman"/>
          <w:sz w:val="24"/>
          <w:szCs w:val="24"/>
        </w:rPr>
        <w:t>patency to ensure no vascular compromise to distal structures (13).</w:t>
      </w:r>
    </w:p>
    <w:p w14:paraId="3403C5DE" w14:textId="77777777" w:rsidR="00AE4B96" w:rsidRPr="002D74E6" w:rsidRDefault="00AE4B96" w:rsidP="00A378A3">
      <w:pPr>
        <w:spacing w:line="480" w:lineRule="auto"/>
        <w:rPr>
          <w:rFonts w:ascii="Times New Roman" w:hAnsi="Times New Roman" w:cs="Times New Roman"/>
          <w:sz w:val="24"/>
          <w:szCs w:val="24"/>
        </w:rPr>
      </w:pPr>
    </w:p>
    <w:p w14:paraId="15DA105C" w14:textId="01A3028F" w:rsidR="00BC3004" w:rsidRPr="00AC5A80" w:rsidRDefault="00D33AC4" w:rsidP="00A378A3">
      <w:pPr>
        <w:spacing w:line="480" w:lineRule="auto"/>
        <w:rPr>
          <w:rFonts w:ascii="Times New Roman" w:hAnsi="Times New Roman" w:cs="Times New Roman"/>
          <w:sz w:val="24"/>
          <w:szCs w:val="24"/>
        </w:rPr>
      </w:pPr>
      <w:r w:rsidRPr="002D74E6">
        <w:rPr>
          <w:rFonts w:ascii="Times New Roman" w:hAnsi="Times New Roman" w:cs="Times New Roman"/>
          <w:sz w:val="24"/>
          <w:szCs w:val="24"/>
        </w:rPr>
        <w:t>Whe</w:t>
      </w:r>
      <w:r w:rsidR="00764389">
        <w:rPr>
          <w:rFonts w:ascii="Times New Roman" w:hAnsi="Times New Roman" w:cs="Times New Roman"/>
          <w:sz w:val="24"/>
          <w:szCs w:val="24"/>
        </w:rPr>
        <w:t>n</w:t>
      </w:r>
      <w:r w:rsidRPr="002D74E6">
        <w:rPr>
          <w:rFonts w:ascii="Times New Roman" w:hAnsi="Times New Roman" w:cs="Times New Roman"/>
          <w:sz w:val="24"/>
          <w:szCs w:val="24"/>
        </w:rPr>
        <w:t xml:space="preserve"> an incidental AAA </w:t>
      </w:r>
      <w:r w:rsidR="00764389">
        <w:rPr>
          <w:rFonts w:ascii="Times New Roman" w:hAnsi="Times New Roman" w:cs="Times New Roman"/>
          <w:sz w:val="24"/>
          <w:szCs w:val="24"/>
        </w:rPr>
        <w:t xml:space="preserve">finding </w:t>
      </w:r>
      <w:r w:rsidRPr="002D74E6">
        <w:rPr>
          <w:rFonts w:ascii="Times New Roman" w:hAnsi="Times New Roman" w:cs="Times New Roman"/>
          <w:sz w:val="24"/>
          <w:szCs w:val="24"/>
        </w:rPr>
        <w:t>occurs or where routine surveillance show</w:t>
      </w:r>
      <w:r w:rsidR="00AA3235">
        <w:rPr>
          <w:rFonts w:ascii="Times New Roman" w:hAnsi="Times New Roman" w:cs="Times New Roman"/>
          <w:sz w:val="24"/>
          <w:szCs w:val="24"/>
        </w:rPr>
        <w:t>s</w:t>
      </w:r>
      <w:r w:rsidRPr="002D74E6">
        <w:rPr>
          <w:rFonts w:ascii="Times New Roman" w:hAnsi="Times New Roman" w:cs="Times New Roman"/>
          <w:sz w:val="24"/>
          <w:szCs w:val="24"/>
        </w:rPr>
        <w:t xml:space="preserve"> unexpected change, </w:t>
      </w:r>
      <w:r w:rsidR="0072137E" w:rsidRPr="002D74E6">
        <w:rPr>
          <w:rFonts w:ascii="Times New Roman" w:hAnsi="Times New Roman" w:cs="Times New Roman"/>
          <w:sz w:val="24"/>
          <w:szCs w:val="24"/>
        </w:rPr>
        <w:t xml:space="preserve">the sonographer should </w:t>
      </w:r>
      <w:r w:rsidR="00BC3004" w:rsidRPr="002D74E6">
        <w:rPr>
          <w:rFonts w:ascii="Times New Roman" w:hAnsi="Times New Roman" w:cs="Times New Roman"/>
          <w:sz w:val="24"/>
          <w:szCs w:val="24"/>
        </w:rPr>
        <w:t xml:space="preserve">discuss the findings </w:t>
      </w:r>
      <w:r w:rsidR="0072137E" w:rsidRPr="002D74E6">
        <w:rPr>
          <w:rFonts w:ascii="Times New Roman" w:hAnsi="Times New Roman" w:cs="Times New Roman"/>
          <w:sz w:val="24"/>
          <w:szCs w:val="24"/>
        </w:rPr>
        <w:t xml:space="preserve">with the radiologist to ensure no further </w:t>
      </w:r>
      <w:r w:rsidR="002E6BE8" w:rsidRPr="002D74E6">
        <w:rPr>
          <w:rFonts w:ascii="Times New Roman" w:hAnsi="Times New Roman" w:cs="Times New Roman"/>
          <w:sz w:val="24"/>
          <w:szCs w:val="24"/>
        </w:rPr>
        <w:t>intervention</w:t>
      </w:r>
      <w:r w:rsidR="0072137E" w:rsidRPr="002D74E6">
        <w:rPr>
          <w:rFonts w:ascii="Times New Roman" w:hAnsi="Times New Roman" w:cs="Times New Roman"/>
          <w:sz w:val="24"/>
          <w:szCs w:val="24"/>
        </w:rPr>
        <w:t xml:space="preserve"> is </w:t>
      </w:r>
      <w:r w:rsidR="0027166A">
        <w:rPr>
          <w:rFonts w:ascii="Times New Roman" w:hAnsi="Times New Roman" w:cs="Times New Roman"/>
          <w:sz w:val="24"/>
          <w:szCs w:val="24"/>
        </w:rPr>
        <w:t>required</w:t>
      </w:r>
      <w:r w:rsidRPr="002D74E6">
        <w:rPr>
          <w:rFonts w:ascii="Times New Roman" w:hAnsi="Times New Roman" w:cs="Times New Roman"/>
          <w:sz w:val="24"/>
          <w:szCs w:val="24"/>
        </w:rPr>
        <w:t xml:space="preserve">, before the patient leaves the </w:t>
      </w:r>
      <w:commentRangeStart w:id="19"/>
      <w:r w:rsidRPr="002D74E6">
        <w:rPr>
          <w:rFonts w:ascii="Times New Roman" w:hAnsi="Times New Roman" w:cs="Times New Roman"/>
          <w:sz w:val="24"/>
          <w:szCs w:val="24"/>
        </w:rPr>
        <w:t>department</w:t>
      </w:r>
      <w:commentRangeEnd w:id="19"/>
      <w:r w:rsidR="00B71D03">
        <w:rPr>
          <w:rStyle w:val="CommentReference"/>
        </w:rPr>
        <w:commentReference w:id="19"/>
      </w:r>
      <w:r w:rsidR="007C2E42" w:rsidRPr="002D74E6">
        <w:rPr>
          <w:rFonts w:ascii="Times New Roman" w:hAnsi="Times New Roman" w:cs="Times New Roman"/>
          <w:sz w:val="24"/>
          <w:szCs w:val="24"/>
        </w:rPr>
        <w:t xml:space="preserve"> (</w:t>
      </w:r>
      <w:r w:rsidR="00DA21A0" w:rsidRPr="00AE4B96">
        <w:rPr>
          <w:rFonts w:ascii="Times New Roman" w:hAnsi="Times New Roman" w:cs="Times New Roman"/>
          <w:sz w:val="24"/>
          <w:szCs w:val="24"/>
        </w:rPr>
        <w:t>Sander &amp; Hall-</w:t>
      </w:r>
      <w:proofErr w:type="spellStart"/>
      <w:r w:rsidR="00DA21A0" w:rsidRPr="00AE4B96">
        <w:rPr>
          <w:rFonts w:ascii="Times New Roman" w:hAnsi="Times New Roman" w:cs="Times New Roman"/>
          <w:sz w:val="24"/>
          <w:szCs w:val="24"/>
        </w:rPr>
        <w:t>Terracciano</w:t>
      </w:r>
      <w:proofErr w:type="spellEnd"/>
      <w:r w:rsidR="00DA21A0">
        <w:rPr>
          <w:rFonts w:ascii="Times New Roman" w:hAnsi="Times New Roman" w:cs="Times New Roman"/>
          <w:sz w:val="24"/>
          <w:szCs w:val="24"/>
        </w:rPr>
        <w:t>, 2016</w:t>
      </w:r>
      <w:r w:rsidR="007C2E42" w:rsidRPr="002D74E6">
        <w:rPr>
          <w:rFonts w:ascii="Times New Roman" w:hAnsi="Times New Roman" w:cs="Times New Roman"/>
          <w:sz w:val="24"/>
          <w:szCs w:val="24"/>
        </w:rPr>
        <w:t>)</w:t>
      </w:r>
      <w:r w:rsidR="0072137E" w:rsidRPr="002D74E6">
        <w:rPr>
          <w:rFonts w:ascii="Times New Roman" w:hAnsi="Times New Roman" w:cs="Times New Roman"/>
          <w:sz w:val="24"/>
          <w:szCs w:val="24"/>
        </w:rPr>
        <w:t xml:space="preserve">.  </w:t>
      </w:r>
    </w:p>
    <w:p w14:paraId="366ECAE2" w14:textId="49B5DFC5" w:rsidR="006A36EE" w:rsidRDefault="006A36EE">
      <w:pPr>
        <w:rPr>
          <w:rFonts w:ascii="Times New Roman" w:hAnsi="Times New Roman" w:cs="Times New Roman"/>
          <w:sz w:val="24"/>
          <w:szCs w:val="24"/>
        </w:rPr>
      </w:pPr>
      <w:r>
        <w:rPr>
          <w:rFonts w:ascii="Times New Roman" w:hAnsi="Times New Roman" w:cs="Times New Roman"/>
          <w:sz w:val="24"/>
          <w:szCs w:val="24"/>
        </w:rPr>
        <w:br w:type="page"/>
      </w:r>
    </w:p>
    <w:p w14:paraId="57A8700B" w14:textId="7B9795BC" w:rsidR="00AC5A80" w:rsidRPr="00F60E51" w:rsidRDefault="00AC5A80" w:rsidP="00F60E51">
      <w:pPr>
        <w:pStyle w:val="IntenseQuote"/>
        <w:rPr>
          <w:rFonts w:ascii="Times New Roman" w:hAnsi="Times New Roman" w:cs="Times New Roman"/>
          <w:color w:val="auto"/>
          <w:sz w:val="24"/>
          <w:szCs w:val="24"/>
        </w:rPr>
      </w:pPr>
      <w:commentRangeStart w:id="20"/>
      <w:r w:rsidRPr="00BB68A4">
        <w:rPr>
          <w:rFonts w:ascii="Times New Roman" w:hAnsi="Times New Roman" w:cs="Times New Roman"/>
          <w:color w:val="auto"/>
          <w:sz w:val="24"/>
          <w:szCs w:val="24"/>
        </w:rPr>
        <w:lastRenderedPageBreak/>
        <w:t>References</w:t>
      </w:r>
      <w:commentRangeEnd w:id="20"/>
      <w:r w:rsidR="00B71D03">
        <w:rPr>
          <w:rStyle w:val="CommentReference"/>
          <w:i w:val="0"/>
          <w:iCs w:val="0"/>
          <w:color w:val="auto"/>
        </w:rPr>
        <w:commentReference w:id="20"/>
      </w:r>
    </w:p>
    <w:p w14:paraId="07582F5E" w14:textId="1ECEF3AF" w:rsidR="007C2E42" w:rsidRPr="00BB68A4" w:rsidRDefault="00E82CF6" w:rsidP="00AC5A80">
      <w:pPr>
        <w:spacing w:line="360" w:lineRule="auto"/>
        <w:ind w:left="567" w:hanging="567"/>
        <w:rPr>
          <w:rFonts w:ascii="Times New Roman" w:hAnsi="Times New Roman" w:cs="Times New Roman"/>
          <w:sz w:val="24"/>
          <w:szCs w:val="24"/>
          <w:shd w:val="clear" w:color="auto" w:fill="FFFFFF"/>
        </w:rPr>
      </w:pPr>
      <w:r w:rsidRPr="00BB68A4">
        <w:rPr>
          <w:rFonts w:ascii="Times New Roman" w:hAnsi="Times New Roman" w:cs="Times New Roman"/>
          <w:sz w:val="24"/>
          <w:szCs w:val="24"/>
          <w:shd w:val="clear" w:color="auto" w:fill="FFFFFF"/>
        </w:rPr>
        <w:t>Aggarwal, S., Qamar, A., Sharma, V., &amp; Sharma, A. (2011). Abdominal aortic aneurysm: A comprehensive review. </w:t>
      </w:r>
      <w:r w:rsidRPr="00BB68A4">
        <w:rPr>
          <w:rFonts w:ascii="Times New Roman" w:hAnsi="Times New Roman" w:cs="Times New Roman"/>
          <w:i/>
          <w:iCs/>
          <w:sz w:val="24"/>
          <w:szCs w:val="24"/>
          <w:shd w:val="clear" w:color="auto" w:fill="FFFFFF"/>
        </w:rPr>
        <w:t>Experimental and Clinical Cardiology</w:t>
      </w:r>
      <w:r w:rsidRPr="00BB68A4">
        <w:rPr>
          <w:rFonts w:ascii="Times New Roman" w:hAnsi="Times New Roman" w:cs="Times New Roman"/>
          <w:sz w:val="24"/>
          <w:szCs w:val="24"/>
          <w:shd w:val="clear" w:color="auto" w:fill="FFFFFF"/>
        </w:rPr>
        <w:t>, 16(1), 11–15.</w:t>
      </w:r>
      <w:r w:rsidR="00A41D05" w:rsidRPr="00BB68A4">
        <w:t xml:space="preserve"> </w:t>
      </w:r>
      <w:r w:rsidR="00A41D05" w:rsidRPr="00BB68A4">
        <w:rPr>
          <w:rFonts w:ascii="Times New Roman" w:hAnsi="Times New Roman" w:cs="Times New Roman"/>
          <w:sz w:val="24"/>
          <w:szCs w:val="24"/>
          <w:shd w:val="clear" w:color="auto" w:fill="FFFFFF"/>
        </w:rPr>
        <w:t>https://www.ncbi.nlm.nih.gov/pmc/articles/PMC3076160/</w:t>
      </w:r>
    </w:p>
    <w:p w14:paraId="0CA81851" w14:textId="688D9ECD" w:rsidR="00BB68A4" w:rsidRPr="00BB68A4" w:rsidRDefault="00BB68A4" w:rsidP="00AC5A80">
      <w:pPr>
        <w:spacing w:line="360" w:lineRule="auto"/>
        <w:ind w:left="567" w:hanging="567"/>
        <w:rPr>
          <w:rFonts w:ascii="Times New Roman" w:hAnsi="Times New Roman" w:cs="Times New Roman"/>
          <w:sz w:val="24"/>
          <w:szCs w:val="24"/>
          <w:shd w:val="clear" w:color="auto" w:fill="FFFFFF"/>
        </w:rPr>
      </w:pPr>
      <w:bookmarkStart w:id="21" w:name="_Hlk134470765"/>
      <w:bookmarkStart w:id="22" w:name="_Hlk134470357"/>
      <w:r w:rsidRPr="00BB68A4">
        <w:rPr>
          <w:rFonts w:ascii="Times New Roman" w:hAnsi="Times New Roman" w:cs="Times New Roman"/>
          <w:sz w:val="24"/>
          <w:szCs w:val="24"/>
          <w:shd w:val="clear" w:color="auto" w:fill="FFFFFF"/>
        </w:rPr>
        <w:t xml:space="preserve">Central Sydney Cardiology. (2012). </w:t>
      </w:r>
      <w:r w:rsidRPr="00BB68A4">
        <w:rPr>
          <w:rFonts w:ascii="Times New Roman" w:hAnsi="Times New Roman" w:cs="Times New Roman"/>
          <w:i/>
          <w:iCs/>
          <w:sz w:val="24"/>
          <w:szCs w:val="24"/>
          <w:shd w:val="clear" w:color="auto" w:fill="FFFFFF"/>
        </w:rPr>
        <w:t>Types of aortic aneurysm</w:t>
      </w:r>
      <w:r w:rsidRPr="00BB68A4">
        <w:rPr>
          <w:rFonts w:ascii="Times New Roman" w:hAnsi="Times New Roman" w:cs="Times New Roman"/>
          <w:sz w:val="24"/>
          <w:szCs w:val="24"/>
          <w:shd w:val="clear" w:color="auto" w:fill="FFFFFF"/>
        </w:rPr>
        <w:t>. Accessed 30</w:t>
      </w:r>
      <w:r w:rsidRPr="00BB68A4">
        <w:rPr>
          <w:rFonts w:ascii="Times New Roman" w:hAnsi="Times New Roman" w:cs="Times New Roman"/>
          <w:sz w:val="24"/>
          <w:szCs w:val="24"/>
          <w:shd w:val="clear" w:color="auto" w:fill="FFFFFF"/>
          <w:vertAlign w:val="superscript"/>
        </w:rPr>
        <w:t>th</w:t>
      </w:r>
      <w:r w:rsidRPr="00BB68A4">
        <w:rPr>
          <w:rFonts w:ascii="Times New Roman" w:hAnsi="Times New Roman" w:cs="Times New Roman"/>
          <w:sz w:val="24"/>
          <w:szCs w:val="24"/>
          <w:shd w:val="clear" w:color="auto" w:fill="FFFFFF"/>
        </w:rPr>
        <w:t xml:space="preserve"> April 2023. Retrieved from https://www.centralsydneycardiology.com.au/heart-conditions/aortic-disease/attachment/types-of-aortic-aneurysm/</w:t>
      </w:r>
    </w:p>
    <w:p w14:paraId="265CC5BF" w14:textId="30962F7A" w:rsidR="00AC5A80" w:rsidRPr="00BB68A4" w:rsidRDefault="00AC5A80" w:rsidP="00AC5A80">
      <w:pPr>
        <w:spacing w:line="360" w:lineRule="auto"/>
        <w:ind w:left="567" w:hanging="567"/>
        <w:rPr>
          <w:rFonts w:ascii="Times New Roman" w:hAnsi="Times New Roman" w:cs="Times New Roman"/>
          <w:sz w:val="24"/>
          <w:szCs w:val="24"/>
          <w:shd w:val="clear" w:color="auto" w:fill="FFFFFF"/>
        </w:rPr>
      </w:pPr>
      <w:r w:rsidRPr="00BB68A4">
        <w:rPr>
          <w:rFonts w:ascii="Times New Roman" w:hAnsi="Times New Roman" w:cs="Times New Roman"/>
          <w:sz w:val="24"/>
          <w:szCs w:val="24"/>
          <w:shd w:val="clear" w:color="auto" w:fill="FFFFFF"/>
        </w:rPr>
        <w:t>Dave, J. M., Saito, J., Mottola, G., &amp; Greif, D. M. (2022). Chapter 8 - Out to the tissues: the arterial side (arteries, arterioles—development, structure, functions, and pathologies). In </w:t>
      </w:r>
      <w:r w:rsidRPr="00BB68A4">
        <w:rPr>
          <w:rFonts w:ascii="Times New Roman" w:hAnsi="Times New Roman" w:cs="Times New Roman"/>
          <w:i/>
          <w:iCs/>
          <w:sz w:val="24"/>
          <w:szCs w:val="24"/>
          <w:shd w:val="clear" w:color="auto" w:fill="FFFFFF"/>
        </w:rPr>
        <w:t xml:space="preserve">The </w:t>
      </w:r>
      <w:proofErr w:type="spellStart"/>
      <w:r w:rsidRPr="00BB68A4">
        <w:rPr>
          <w:rFonts w:ascii="Times New Roman" w:hAnsi="Times New Roman" w:cs="Times New Roman"/>
          <w:i/>
          <w:iCs/>
          <w:sz w:val="24"/>
          <w:szCs w:val="24"/>
          <w:shd w:val="clear" w:color="auto" w:fill="FFFFFF"/>
        </w:rPr>
        <w:t>Vasculome</w:t>
      </w:r>
      <w:proofErr w:type="spellEnd"/>
      <w:r w:rsidRPr="00BB68A4">
        <w:rPr>
          <w:rFonts w:ascii="Times New Roman" w:hAnsi="Times New Roman" w:cs="Times New Roman"/>
          <w:sz w:val="24"/>
          <w:szCs w:val="24"/>
          <w:shd w:val="clear" w:color="auto" w:fill="FFFFFF"/>
        </w:rPr>
        <w:t xml:space="preserve"> (pp. 89–98). Elsevier Inc. </w:t>
      </w:r>
      <w:hyperlink r:id="rId26" w:history="1">
        <w:r w:rsidRPr="00BB68A4">
          <w:rPr>
            <w:rStyle w:val="Hyperlink"/>
            <w:rFonts w:ascii="Times New Roman" w:hAnsi="Times New Roman" w:cs="Times New Roman"/>
            <w:color w:val="auto"/>
            <w:sz w:val="24"/>
            <w:szCs w:val="24"/>
            <w:shd w:val="clear" w:color="auto" w:fill="FFFFFF"/>
          </w:rPr>
          <w:t>https://doi.org/10.1016/B978-0-12-822546-2.00015-0</w:t>
        </w:r>
      </w:hyperlink>
    </w:p>
    <w:p w14:paraId="0DC609FE" w14:textId="77777777" w:rsidR="0041474C" w:rsidRPr="0041474C" w:rsidRDefault="0041474C" w:rsidP="0041474C">
      <w:pPr>
        <w:spacing w:line="360" w:lineRule="auto"/>
        <w:ind w:left="567" w:hanging="567"/>
        <w:rPr>
          <w:rFonts w:ascii="Times New Roman" w:hAnsi="Times New Roman" w:cs="Times New Roman"/>
          <w:sz w:val="24"/>
          <w:szCs w:val="24"/>
          <w:shd w:val="clear" w:color="auto" w:fill="FFFFFF"/>
        </w:rPr>
      </w:pPr>
      <w:r w:rsidRPr="0041474C">
        <w:rPr>
          <w:rFonts w:ascii="Times New Roman" w:hAnsi="Times New Roman" w:cs="Times New Roman"/>
          <w:sz w:val="24"/>
          <w:szCs w:val="24"/>
          <w:shd w:val="clear" w:color="auto" w:fill="FFFFFF"/>
        </w:rPr>
        <w:t xml:space="preserve">Dalman, R., &amp; Mell, M. (2023). </w:t>
      </w:r>
      <w:r w:rsidRPr="0041474C">
        <w:rPr>
          <w:rFonts w:ascii="Times New Roman" w:hAnsi="Times New Roman" w:cs="Times New Roman"/>
          <w:i/>
          <w:iCs/>
          <w:sz w:val="24"/>
          <w:szCs w:val="24"/>
          <w:shd w:val="clear" w:color="auto" w:fill="FFFFFF"/>
        </w:rPr>
        <w:t>Classification of abdominal aortic aneurysm</w:t>
      </w:r>
      <w:r w:rsidRPr="0041474C">
        <w:rPr>
          <w:rFonts w:ascii="Times New Roman" w:hAnsi="Times New Roman" w:cs="Times New Roman"/>
          <w:sz w:val="24"/>
          <w:szCs w:val="24"/>
          <w:shd w:val="clear" w:color="auto" w:fill="FFFFFF"/>
        </w:rPr>
        <w:t>.  Accessed 1</w:t>
      </w:r>
      <w:r w:rsidRPr="0041474C">
        <w:rPr>
          <w:rFonts w:ascii="Times New Roman" w:hAnsi="Times New Roman" w:cs="Times New Roman"/>
          <w:sz w:val="24"/>
          <w:szCs w:val="24"/>
          <w:shd w:val="clear" w:color="auto" w:fill="FFFFFF"/>
          <w:vertAlign w:val="superscript"/>
        </w:rPr>
        <w:t>st</w:t>
      </w:r>
      <w:r w:rsidRPr="0041474C">
        <w:rPr>
          <w:rFonts w:ascii="Times New Roman" w:hAnsi="Times New Roman" w:cs="Times New Roman"/>
          <w:sz w:val="24"/>
          <w:szCs w:val="24"/>
          <w:shd w:val="clear" w:color="auto" w:fill="FFFFFF"/>
        </w:rPr>
        <w:t xml:space="preserve"> May 2023. Retrieved from </w:t>
      </w:r>
      <w:hyperlink r:id="rId27" w:history="1">
        <w:r w:rsidRPr="0041474C">
          <w:rPr>
            <w:rStyle w:val="Hyperlink"/>
            <w:rFonts w:ascii="Times New Roman" w:hAnsi="Times New Roman" w:cs="Times New Roman"/>
            <w:color w:val="auto"/>
            <w:sz w:val="24"/>
            <w:szCs w:val="24"/>
            <w:shd w:val="clear" w:color="auto" w:fill="FFFFFF"/>
          </w:rPr>
          <w:t>https://www.uptodate.com/contents/image?imageKey=SURG%2F904598</w:t>
        </w:r>
      </w:hyperlink>
    </w:p>
    <w:p w14:paraId="36833BAE" w14:textId="77777777" w:rsidR="00AC5A80" w:rsidRPr="00BB68A4" w:rsidRDefault="00AC5A80" w:rsidP="00AC5A80">
      <w:pPr>
        <w:spacing w:line="360" w:lineRule="auto"/>
        <w:ind w:left="567" w:hanging="567"/>
        <w:rPr>
          <w:rFonts w:ascii="Times New Roman" w:hAnsi="Times New Roman" w:cs="Times New Roman"/>
          <w:sz w:val="24"/>
          <w:szCs w:val="24"/>
          <w:shd w:val="clear" w:color="auto" w:fill="FFFFFF"/>
        </w:rPr>
      </w:pPr>
      <w:r w:rsidRPr="00BB68A4">
        <w:rPr>
          <w:rFonts w:ascii="Times New Roman" w:hAnsi="Times New Roman" w:cs="Times New Roman"/>
          <w:sz w:val="24"/>
          <w:szCs w:val="24"/>
          <w:shd w:val="clear" w:color="auto" w:fill="FFFFFF"/>
        </w:rPr>
        <w:t xml:space="preserve">Jana, S., Hu, M., Shen, M., &amp; </w:t>
      </w:r>
      <w:proofErr w:type="spellStart"/>
      <w:r w:rsidRPr="00BB68A4">
        <w:rPr>
          <w:rFonts w:ascii="Times New Roman" w:hAnsi="Times New Roman" w:cs="Times New Roman"/>
          <w:sz w:val="24"/>
          <w:szCs w:val="24"/>
          <w:shd w:val="clear" w:color="auto" w:fill="FFFFFF"/>
        </w:rPr>
        <w:t>Kassiri</w:t>
      </w:r>
      <w:proofErr w:type="spellEnd"/>
      <w:r w:rsidRPr="00BB68A4">
        <w:rPr>
          <w:rFonts w:ascii="Times New Roman" w:hAnsi="Times New Roman" w:cs="Times New Roman"/>
          <w:sz w:val="24"/>
          <w:szCs w:val="24"/>
          <w:shd w:val="clear" w:color="auto" w:fill="FFFFFF"/>
        </w:rPr>
        <w:t>, Z. (2019). Extracellular matrix, regional heterogeneity of the aorta, and aortic aneurysm. </w:t>
      </w:r>
      <w:r w:rsidRPr="00BB68A4">
        <w:rPr>
          <w:rFonts w:ascii="Times New Roman" w:hAnsi="Times New Roman" w:cs="Times New Roman"/>
          <w:i/>
          <w:iCs/>
          <w:sz w:val="24"/>
          <w:szCs w:val="24"/>
          <w:shd w:val="clear" w:color="auto" w:fill="FFFFFF"/>
        </w:rPr>
        <w:t>Experimental &amp; Molecular Medicine</w:t>
      </w:r>
      <w:r w:rsidRPr="00BB68A4">
        <w:rPr>
          <w:rFonts w:ascii="Times New Roman" w:hAnsi="Times New Roman" w:cs="Times New Roman"/>
          <w:sz w:val="24"/>
          <w:szCs w:val="24"/>
          <w:shd w:val="clear" w:color="auto" w:fill="FFFFFF"/>
        </w:rPr>
        <w:t>, </w:t>
      </w:r>
      <w:r w:rsidRPr="00BB68A4">
        <w:rPr>
          <w:rFonts w:ascii="Times New Roman" w:hAnsi="Times New Roman" w:cs="Times New Roman"/>
          <w:i/>
          <w:iCs/>
          <w:sz w:val="24"/>
          <w:szCs w:val="24"/>
          <w:shd w:val="clear" w:color="auto" w:fill="FFFFFF"/>
        </w:rPr>
        <w:t>51</w:t>
      </w:r>
      <w:r w:rsidRPr="00BB68A4">
        <w:rPr>
          <w:rFonts w:ascii="Times New Roman" w:hAnsi="Times New Roman" w:cs="Times New Roman"/>
          <w:sz w:val="24"/>
          <w:szCs w:val="24"/>
          <w:shd w:val="clear" w:color="auto" w:fill="FFFFFF"/>
        </w:rPr>
        <w:t xml:space="preserve">(12), 1–15. </w:t>
      </w:r>
      <w:hyperlink r:id="rId28" w:history="1">
        <w:r w:rsidRPr="00BB68A4">
          <w:rPr>
            <w:rStyle w:val="Hyperlink"/>
            <w:rFonts w:ascii="Times New Roman" w:hAnsi="Times New Roman" w:cs="Times New Roman"/>
            <w:color w:val="auto"/>
            <w:sz w:val="24"/>
            <w:szCs w:val="24"/>
            <w:shd w:val="clear" w:color="auto" w:fill="FFFFFF"/>
          </w:rPr>
          <w:t>https://doi.org/10.1038/s12276-019-0286-3</w:t>
        </w:r>
      </w:hyperlink>
    </w:p>
    <w:p w14:paraId="1C28BDAD" w14:textId="77777777" w:rsidR="004A2896" w:rsidRPr="004A2896" w:rsidRDefault="004A2896" w:rsidP="004A2896">
      <w:pPr>
        <w:spacing w:line="360" w:lineRule="auto"/>
        <w:ind w:left="567" w:hanging="567"/>
        <w:rPr>
          <w:rFonts w:ascii="Times New Roman" w:hAnsi="Times New Roman" w:cs="Times New Roman"/>
          <w:sz w:val="24"/>
          <w:szCs w:val="24"/>
          <w:shd w:val="clear" w:color="auto" w:fill="FFFFFF"/>
        </w:rPr>
      </w:pPr>
      <w:r w:rsidRPr="004A2896">
        <w:rPr>
          <w:rFonts w:ascii="Times New Roman" w:hAnsi="Times New Roman" w:cs="Times New Roman"/>
          <w:sz w:val="24"/>
          <w:szCs w:val="24"/>
          <w:shd w:val="clear" w:color="auto" w:fill="FFFFFF"/>
        </w:rPr>
        <w:t xml:space="preserve">Jones, B., &amp; </w:t>
      </w:r>
      <w:proofErr w:type="spellStart"/>
      <w:r w:rsidRPr="004A2896">
        <w:rPr>
          <w:rFonts w:ascii="Times New Roman" w:hAnsi="Times New Roman" w:cs="Times New Roman"/>
          <w:sz w:val="24"/>
          <w:szCs w:val="24"/>
          <w:shd w:val="clear" w:color="auto" w:fill="FFFFFF"/>
        </w:rPr>
        <w:t>Gramer</w:t>
      </w:r>
      <w:proofErr w:type="spellEnd"/>
      <w:r w:rsidRPr="004A2896">
        <w:rPr>
          <w:rFonts w:ascii="Times New Roman" w:hAnsi="Times New Roman" w:cs="Times New Roman"/>
          <w:sz w:val="24"/>
          <w:szCs w:val="24"/>
          <w:shd w:val="clear" w:color="auto" w:fill="FFFFFF"/>
        </w:rPr>
        <w:t xml:space="preserve">, D. (2016). </w:t>
      </w:r>
      <w:r w:rsidRPr="004A2896">
        <w:rPr>
          <w:rFonts w:ascii="Times New Roman" w:hAnsi="Times New Roman" w:cs="Times New Roman"/>
          <w:i/>
          <w:iCs/>
          <w:sz w:val="24"/>
          <w:szCs w:val="24"/>
          <w:shd w:val="clear" w:color="auto" w:fill="FFFFFF"/>
        </w:rPr>
        <w:t>POC ultrasound for AAA</w:t>
      </w:r>
      <w:r w:rsidRPr="004A2896">
        <w:rPr>
          <w:rFonts w:ascii="Times New Roman" w:hAnsi="Times New Roman" w:cs="Times New Roman"/>
          <w:sz w:val="24"/>
          <w:szCs w:val="24"/>
          <w:shd w:val="clear" w:color="auto" w:fill="FFFFFF"/>
        </w:rPr>
        <w:t>. Phillips</w:t>
      </w:r>
    </w:p>
    <w:p w14:paraId="620166C5" w14:textId="6138BCF9" w:rsidR="004A2896" w:rsidRPr="004A2896" w:rsidRDefault="004A2896" w:rsidP="004A2896">
      <w:pPr>
        <w:spacing w:line="360" w:lineRule="auto"/>
        <w:ind w:left="851" w:hanging="851"/>
        <w:rPr>
          <w:rFonts w:ascii="Times New Roman" w:hAnsi="Times New Roman" w:cs="Times New Roman"/>
          <w:sz w:val="24"/>
          <w:szCs w:val="24"/>
          <w:shd w:val="clear" w:color="auto" w:fill="FFFFFF"/>
        </w:rPr>
      </w:pPr>
      <w:r w:rsidRPr="00BB68A4">
        <w:rPr>
          <w:rFonts w:ascii="Times New Roman" w:hAnsi="Times New Roman" w:cs="Times New Roman"/>
          <w:sz w:val="24"/>
          <w:szCs w:val="24"/>
          <w:shd w:val="clear" w:color="auto" w:fill="FFFFFF"/>
        </w:rPr>
        <w:t xml:space="preserve">         </w:t>
      </w:r>
      <w:r w:rsidRPr="004A2896">
        <w:rPr>
          <w:rFonts w:ascii="Times New Roman" w:hAnsi="Times New Roman" w:cs="Times New Roman"/>
          <w:sz w:val="24"/>
          <w:szCs w:val="24"/>
          <w:shd w:val="clear" w:color="auto" w:fill="FFFFFF"/>
        </w:rPr>
        <w:t>https://www.ultrasoundtraining.com.au/wp-content/uploads/2020/07/AAA-_-Philips.pdf</w:t>
      </w:r>
    </w:p>
    <w:p w14:paraId="763BB12B" w14:textId="5D0A72D5" w:rsidR="00BB68A4" w:rsidRDefault="00BB68A4" w:rsidP="00AC5A80">
      <w:pPr>
        <w:spacing w:line="360" w:lineRule="auto"/>
        <w:ind w:left="567" w:hanging="56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Jefferies, C. (2022). </w:t>
      </w:r>
      <w:r w:rsidRPr="00BB68A4">
        <w:rPr>
          <w:rFonts w:ascii="Times New Roman" w:hAnsi="Times New Roman" w:cs="Times New Roman"/>
          <w:i/>
          <w:iCs/>
          <w:sz w:val="24"/>
          <w:szCs w:val="24"/>
          <w:shd w:val="clear" w:color="auto" w:fill="FFFFFF"/>
        </w:rPr>
        <w:t>Aortic dissection</w:t>
      </w:r>
      <w:r>
        <w:rPr>
          <w:rFonts w:ascii="Times New Roman" w:hAnsi="Times New Roman" w:cs="Times New Roman"/>
          <w:sz w:val="24"/>
          <w:szCs w:val="24"/>
          <w:shd w:val="clear" w:color="auto" w:fill="FFFFFF"/>
        </w:rPr>
        <w:t>. Accessed 9</w:t>
      </w:r>
      <w:r w:rsidRPr="00BB68A4">
        <w:rPr>
          <w:rFonts w:ascii="Times New Roman" w:hAnsi="Times New Roman" w:cs="Times New Roman"/>
          <w:sz w:val="24"/>
          <w:szCs w:val="24"/>
          <w:shd w:val="clear" w:color="auto" w:fill="FFFFFF"/>
          <w:vertAlign w:val="superscript"/>
        </w:rPr>
        <w:t>th</w:t>
      </w:r>
      <w:r>
        <w:rPr>
          <w:rFonts w:ascii="Times New Roman" w:hAnsi="Times New Roman" w:cs="Times New Roman"/>
          <w:sz w:val="24"/>
          <w:szCs w:val="24"/>
          <w:shd w:val="clear" w:color="auto" w:fill="FFFFFF"/>
        </w:rPr>
        <w:t xml:space="preserve"> May 2023. Retrieved from </w:t>
      </w:r>
      <w:r w:rsidRPr="00BB68A4">
        <w:rPr>
          <w:rFonts w:ascii="Times New Roman" w:hAnsi="Times New Roman" w:cs="Times New Roman"/>
          <w:sz w:val="24"/>
          <w:szCs w:val="24"/>
          <w:shd w:val="clear" w:color="auto" w:fill="FFFFFF"/>
        </w:rPr>
        <w:t>https://geekymedics.com/aortic-dissection/</w:t>
      </w:r>
    </w:p>
    <w:p w14:paraId="76105626" w14:textId="3582CE93" w:rsidR="00AC5A80" w:rsidRPr="00BB68A4" w:rsidRDefault="00AC5A80" w:rsidP="00AC5A80">
      <w:pPr>
        <w:spacing w:line="360" w:lineRule="auto"/>
        <w:ind w:left="567" w:hanging="567"/>
        <w:rPr>
          <w:rFonts w:ascii="Times New Roman" w:hAnsi="Times New Roman" w:cs="Times New Roman"/>
          <w:sz w:val="24"/>
          <w:szCs w:val="24"/>
        </w:rPr>
      </w:pPr>
      <w:proofErr w:type="spellStart"/>
      <w:r w:rsidRPr="00BB68A4">
        <w:rPr>
          <w:rFonts w:ascii="Times New Roman" w:hAnsi="Times New Roman" w:cs="Times New Roman"/>
          <w:sz w:val="24"/>
          <w:szCs w:val="24"/>
          <w:shd w:val="clear" w:color="auto" w:fill="FFFFFF"/>
        </w:rPr>
        <w:t>Kanani</w:t>
      </w:r>
      <w:proofErr w:type="spellEnd"/>
      <w:r w:rsidRPr="00BB68A4">
        <w:rPr>
          <w:rFonts w:ascii="Times New Roman" w:hAnsi="Times New Roman" w:cs="Times New Roman"/>
          <w:sz w:val="24"/>
          <w:szCs w:val="24"/>
          <w:shd w:val="clear" w:color="auto" w:fill="FFFFFF"/>
        </w:rPr>
        <w:t>, M., &amp; Harling</w:t>
      </w:r>
      <w:bookmarkEnd w:id="21"/>
      <w:r w:rsidRPr="00BB68A4">
        <w:rPr>
          <w:rFonts w:ascii="Times New Roman" w:hAnsi="Times New Roman" w:cs="Times New Roman"/>
          <w:sz w:val="24"/>
          <w:szCs w:val="24"/>
          <w:shd w:val="clear" w:color="auto" w:fill="FFFFFF"/>
        </w:rPr>
        <w:t>, L. (2012). The abdominal aorta and abdominal aortic aneurysms. In </w:t>
      </w:r>
      <w:r w:rsidRPr="00BB68A4">
        <w:rPr>
          <w:rFonts w:ascii="Times New Roman" w:hAnsi="Times New Roman" w:cs="Times New Roman"/>
          <w:i/>
          <w:iCs/>
          <w:sz w:val="24"/>
          <w:szCs w:val="24"/>
          <w:shd w:val="clear" w:color="auto" w:fill="FFFFFF"/>
        </w:rPr>
        <w:t>MRCS Revision Guide: Trunk and Thorax</w:t>
      </w:r>
      <w:r w:rsidRPr="00BB68A4">
        <w:rPr>
          <w:rFonts w:ascii="Times New Roman" w:hAnsi="Times New Roman" w:cs="Times New Roman"/>
          <w:sz w:val="24"/>
          <w:szCs w:val="24"/>
          <w:shd w:val="clear" w:color="auto" w:fill="FFFFFF"/>
        </w:rPr>
        <w:t> (pp. 74–79). https://doi.org/10.1017/CBO9781139097208.011</w:t>
      </w:r>
    </w:p>
    <w:p w14:paraId="194B2B4A" w14:textId="4DC190C2" w:rsidR="00AC5A80" w:rsidRPr="00BB68A4" w:rsidRDefault="00AC5A80" w:rsidP="00AC5A80">
      <w:pPr>
        <w:spacing w:line="360" w:lineRule="auto"/>
        <w:ind w:left="567" w:hanging="567"/>
        <w:rPr>
          <w:rFonts w:ascii="Times New Roman" w:hAnsi="Times New Roman" w:cs="Times New Roman"/>
          <w:sz w:val="24"/>
          <w:szCs w:val="24"/>
          <w:shd w:val="clear" w:color="auto" w:fill="FFFFFF"/>
        </w:rPr>
      </w:pPr>
      <w:proofErr w:type="spellStart"/>
      <w:r w:rsidRPr="00BB68A4">
        <w:rPr>
          <w:rFonts w:ascii="Times New Roman" w:hAnsi="Times New Roman" w:cs="Times New Roman"/>
          <w:sz w:val="24"/>
          <w:szCs w:val="24"/>
          <w:shd w:val="clear" w:color="auto" w:fill="FFFFFF"/>
        </w:rPr>
        <w:t>Kuivaniemi</w:t>
      </w:r>
      <w:proofErr w:type="spellEnd"/>
      <w:r w:rsidRPr="00BB68A4">
        <w:rPr>
          <w:rFonts w:ascii="Times New Roman" w:hAnsi="Times New Roman" w:cs="Times New Roman"/>
          <w:sz w:val="24"/>
          <w:szCs w:val="24"/>
          <w:shd w:val="clear" w:color="auto" w:fill="FFFFFF"/>
        </w:rPr>
        <w:t xml:space="preserve">, H., </w:t>
      </w:r>
      <w:proofErr w:type="spellStart"/>
      <w:r w:rsidRPr="00BB68A4">
        <w:rPr>
          <w:rFonts w:ascii="Times New Roman" w:hAnsi="Times New Roman" w:cs="Times New Roman"/>
          <w:sz w:val="24"/>
          <w:szCs w:val="24"/>
          <w:shd w:val="clear" w:color="auto" w:fill="FFFFFF"/>
        </w:rPr>
        <w:t>Ryer</w:t>
      </w:r>
      <w:proofErr w:type="spellEnd"/>
      <w:r w:rsidRPr="00BB68A4">
        <w:rPr>
          <w:rFonts w:ascii="Times New Roman" w:hAnsi="Times New Roman" w:cs="Times New Roman"/>
          <w:sz w:val="24"/>
          <w:szCs w:val="24"/>
          <w:shd w:val="clear" w:color="auto" w:fill="FFFFFF"/>
        </w:rPr>
        <w:t xml:space="preserve">, E., Elmore, J., Tromp, G. (2015). Understanding the pathogenesis of abdominal aortic aneurysms. </w:t>
      </w:r>
      <w:r w:rsidRPr="00BB68A4">
        <w:rPr>
          <w:rFonts w:ascii="Times New Roman" w:hAnsi="Times New Roman" w:cs="Times New Roman"/>
          <w:i/>
          <w:iCs/>
          <w:sz w:val="24"/>
          <w:szCs w:val="24"/>
          <w:shd w:val="clear" w:color="auto" w:fill="FFFFFF"/>
        </w:rPr>
        <w:t>Expert Review of Cardiovascular Therapy</w:t>
      </w:r>
      <w:r w:rsidRPr="00BB68A4">
        <w:rPr>
          <w:rFonts w:ascii="Times New Roman" w:hAnsi="Times New Roman" w:cs="Times New Roman"/>
          <w:sz w:val="24"/>
          <w:szCs w:val="24"/>
          <w:shd w:val="clear" w:color="auto" w:fill="FFFFFF"/>
        </w:rPr>
        <w:t xml:space="preserve">, 13(9), 975-87. doi:10.1586/14779072.2015.1074861. </w:t>
      </w:r>
    </w:p>
    <w:p w14:paraId="23D649C6" w14:textId="77777777" w:rsidR="00AC5A80" w:rsidRPr="00BB68A4" w:rsidRDefault="00AC5A80" w:rsidP="00AC5A80">
      <w:pPr>
        <w:spacing w:line="360" w:lineRule="auto"/>
        <w:ind w:left="567" w:hanging="567"/>
        <w:rPr>
          <w:rFonts w:ascii="Times New Roman" w:hAnsi="Times New Roman" w:cs="Times New Roman"/>
          <w:sz w:val="24"/>
          <w:szCs w:val="24"/>
        </w:rPr>
      </w:pPr>
      <w:r w:rsidRPr="00BB68A4">
        <w:rPr>
          <w:rFonts w:ascii="Times New Roman" w:hAnsi="Times New Roman" w:cs="Times New Roman"/>
          <w:sz w:val="24"/>
          <w:szCs w:val="24"/>
        </w:rPr>
        <w:lastRenderedPageBreak/>
        <w:t xml:space="preserve">Porth, C. (2002). Control of renal function. </w:t>
      </w:r>
      <w:r w:rsidRPr="00BB68A4">
        <w:rPr>
          <w:rFonts w:ascii="Times New Roman" w:hAnsi="Times New Roman" w:cs="Times New Roman"/>
          <w:i/>
          <w:iCs/>
          <w:sz w:val="24"/>
          <w:szCs w:val="24"/>
        </w:rPr>
        <w:t>Pathophysiology: concepts of altered health states</w:t>
      </w:r>
      <w:r w:rsidRPr="00BB68A4">
        <w:rPr>
          <w:rFonts w:ascii="Times New Roman" w:hAnsi="Times New Roman" w:cs="Times New Roman"/>
          <w:sz w:val="24"/>
          <w:szCs w:val="24"/>
        </w:rPr>
        <w:t xml:space="preserve"> (6th ed. pp. 443-445). Lippincott Williams &amp; Wilkins</w:t>
      </w:r>
    </w:p>
    <w:p w14:paraId="102EE0FD" w14:textId="77777777" w:rsidR="00AC5A80" w:rsidRPr="00BB68A4" w:rsidRDefault="00AC5A80" w:rsidP="00AC5A80">
      <w:pPr>
        <w:spacing w:line="360" w:lineRule="auto"/>
        <w:ind w:left="567" w:hanging="567"/>
        <w:rPr>
          <w:rFonts w:ascii="Times New Roman" w:hAnsi="Times New Roman" w:cs="Times New Roman"/>
          <w:sz w:val="24"/>
          <w:szCs w:val="24"/>
        </w:rPr>
      </w:pPr>
      <w:r w:rsidRPr="00BB68A4">
        <w:rPr>
          <w:rFonts w:ascii="Times New Roman" w:hAnsi="Times New Roman" w:cs="Times New Roman"/>
          <w:sz w:val="24"/>
          <w:szCs w:val="24"/>
          <w:shd w:val="clear" w:color="auto" w:fill="FFFFFF"/>
        </w:rPr>
        <w:t xml:space="preserve">Rastogi, V., </w:t>
      </w:r>
      <w:proofErr w:type="spellStart"/>
      <w:r w:rsidRPr="00BB68A4">
        <w:rPr>
          <w:rFonts w:ascii="Times New Roman" w:hAnsi="Times New Roman" w:cs="Times New Roman"/>
          <w:sz w:val="24"/>
          <w:szCs w:val="24"/>
          <w:shd w:val="clear" w:color="auto" w:fill="FFFFFF"/>
        </w:rPr>
        <w:t>Stefens</w:t>
      </w:r>
      <w:proofErr w:type="spellEnd"/>
      <w:r w:rsidRPr="00BB68A4">
        <w:rPr>
          <w:rFonts w:ascii="Times New Roman" w:hAnsi="Times New Roman" w:cs="Times New Roman"/>
          <w:sz w:val="24"/>
          <w:szCs w:val="24"/>
          <w:shd w:val="clear" w:color="auto" w:fill="FFFFFF"/>
        </w:rPr>
        <w:t xml:space="preserve">, S. J. M., </w:t>
      </w:r>
      <w:proofErr w:type="spellStart"/>
      <w:r w:rsidRPr="00BB68A4">
        <w:rPr>
          <w:rFonts w:ascii="Times New Roman" w:hAnsi="Times New Roman" w:cs="Times New Roman"/>
          <w:sz w:val="24"/>
          <w:szCs w:val="24"/>
          <w:shd w:val="clear" w:color="auto" w:fill="FFFFFF"/>
        </w:rPr>
        <w:t>Houwaart</w:t>
      </w:r>
      <w:proofErr w:type="spellEnd"/>
      <w:r w:rsidRPr="00BB68A4">
        <w:rPr>
          <w:rFonts w:ascii="Times New Roman" w:hAnsi="Times New Roman" w:cs="Times New Roman"/>
          <w:sz w:val="24"/>
          <w:szCs w:val="24"/>
          <w:shd w:val="clear" w:color="auto" w:fill="FFFFFF"/>
        </w:rPr>
        <w:t xml:space="preserve">, J., </w:t>
      </w:r>
      <w:proofErr w:type="spellStart"/>
      <w:r w:rsidRPr="00BB68A4">
        <w:rPr>
          <w:rFonts w:ascii="Times New Roman" w:hAnsi="Times New Roman" w:cs="Times New Roman"/>
          <w:sz w:val="24"/>
          <w:szCs w:val="24"/>
          <w:shd w:val="clear" w:color="auto" w:fill="FFFFFF"/>
        </w:rPr>
        <w:t>Verhagen</w:t>
      </w:r>
      <w:proofErr w:type="spellEnd"/>
      <w:r w:rsidRPr="00BB68A4">
        <w:rPr>
          <w:rFonts w:ascii="Times New Roman" w:hAnsi="Times New Roman" w:cs="Times New Roman"/>
          <w:sz w:val="24"/>
          <w:szCs w:val="24"/>
          <w:shd w:val="clear" w:color="auto" w:fill="FFFFFF"/>
        </w:rPr>
        <w:t xml:space="preserve">, H. J. M., de Bruin, J. L., van der </w:t>
      </w:r>
      <w:proofErr w:type="spellStart"/>
      <w:r w:rsidRPr="00BB68A4">
        <w:rPr>
          <w:rFonts w:ascii="Times New Roman" w:hAnsi="Times New Roman" w:cs="Times New Roman"/>
          <w:sz w:val="24"/>
          <w:szCs w:val="24"/>
          <w:shd w:val="clear" w:color="auto" w:fill="FFFFFF"/>
        </w:rPr>
        <w:t>Pluijm</w:t>
      </w:r>
      <w:proofErr w:type="spellEnd"/>
      <w:r w:rsidRPr="00BB68A4">
        <w:rPr>
          <w:rFonts w:ascii="Times New Roman" w:hAnsi="Times New Roman" w:cs="Times New Roman"/>
          <w:sz w:val="24"/>
          <w:szCs w:val="24"/>
          <w:shd w:val="clear" w:color="auto" w:fill="FFFFFF"/>
        </w:rPr>
        <w:t>, I., &amp; Essers, J. (2022). Molecular Imaging of Aortic Aneurysm and Its Translational Power for Clinical Risk Assessment. </w:t>
      </w:r>
      <w:r w:rsidRPr="00BB68A4">
        <w:rPr>
          <w:rFonts w:ascii="Times New Roman" w:hAnsi="Times New Roman" w:cs="Times New Roman"/>
          <w:i/>
          <w:iCs/>
          <w:sz w:val="24"/>
          <w:szCs w:val="24"/>
          <w:shd w:val="clear" w:color="auto" w:fill="FFFFFF"/>
        </w:rPr>
        <w:t>Frontiers in Medicine</w:t>
      </w:r>
      <w:r w:rsidRPr="00BB68A4">
        <w:rPr>
          <w:rFonts w:ascii="Times New Roman" w:hAnsi="Times New Roman" w:cs="Times New Roman"/>
          <w:sz w:val="24"/>
          <w:szCs w:val="24"/>
          <w:shd w:val="clear" w:color="auto" w:fill="FFFFFF"/>
        </w:rPr>
        <w:t>, </w:t>
      </w:r>
      <w:r w:rsidRPr="00BB68A4">
        <w:rPr>
          <w:rFonts w:ascii="Times New Roman" w:hAnsi="Times New Roman" w:cs="Times New Roman"/>
          <w:i/>
          <w:iCs/>
          <w:sz w:val="24"/>
          <w:szCs w:val="24"/>
          <w:shd w:val="clear" w:color="auto" w:fill="FFFFFF"/>
        </w:rPr>
        <w:t>9</w:t>
      </w:r>
      <w:r w:rsidRPr="00BB68A4">
        <w:rPr>
          <w:rFonts w:ascii="Times New Roman" w:hAnsi="Times New Roman" w:cs="Times New Roman"/>
          <w:sz w:val="24"/>
          <w:szCs w:val="24"/>
          <w:shd w:val="clear" w:color="auto" w:fill="FFFFFF"/>
        </w:rPr>
        <w:t>, 814123–814123. https://doi.org/10.3389/fmed.2022.814123</w:t>
      </w:r>
    </w:p>
    <w:p w14:paraId="4358D341" w14:textId="77777777" w:rsidR="00AC5A80" w:rsidRPr="00BB68A4" w:rsidRDefault="00AC5A80" w:rsidP="00AC5A80">
      <w:pPr>
        <w:spacing w:line="360" w:lineRule="auto"/>
        <w:ind w:left="567" w:hanging="567"/>
        <w:rPr>
          <w:rFonts w:ascii="Times New Roman" w:hAnsi="Times New Roman" w:cs="Times New Roman"/>
          <w:sz w:val="24"/>
          <w:szCs w:val="24"/>
        </w:rPr>
      </w:pPr>
      <w:r w:rsidRPr="00BB68A4">
        <w:rPr>
          <w:rFonts w:ascii="Times New Roman" w:hAnsi="Times New Roman" w:cs="Times New Roman"/>
          <w:sz w:val="24"/>
          <w:szCs w:val="24"/>
        </w:rPr>
        <w:t xml:space="preserve">Rumack, C. M., &amp; Levin, D. (2018). </w:t>
      </w:r>
      <w:r w:rsidRPr="00BB68A4">
        <w:rPr>
          <w:rFonts w:ascii="Times New Roman" w:hAnsi="Times New Roman" w:cs="Times New Roman"/>
          <w:i/>
          <w:iCs/>
          <w:sz w:val="24"/>
          <w:szCs w:val="24"/>
        </w:rPr>
        <w:t>Diagnostic ultrasound</w:t>
      </w:r>
      <w:r w:rsidRPr="00BB68A4">
        <w:rPr>
          <w:rFonts w:ascii="Times New Roman" w:hAnsi="Times New Roman" w:cs="Times New Roman"/>
          <w:sz w:val="24"/>
          <w:szCs w:val="24"/>
        </w:rPr>
        <w:t xml:space="preserve"> / [edited by] Carol M. Rumack, Deborah Levine. (Fifth edition.). Elsevier.</w:t>
      </w:r>
    </w:p>
    <w:p w14:paraId="79C08729" w14:textId="77777777" w:rsidR="007C2E42" w:rsidRPr="00BB68A4" w:rsidRDefault="007C2E42" w:rsidP="00AC5A80">
      <w:pPr>
        <w:spacing w:line="360" w:lineRule="auto"/>
        <w:ind w:left="567" w:hanging="567"/>
        <w:rPr>
          <w:rFonts w:ascii="Times New Roman" w:hAnsi="Times New Roman" w:cs="Times New Roman"/>
          <w:sz w:val="24"/>
          <w:szCs w:val="24"/>
        </w:rPr>
      </w:pPr>
      <w:r w:rsidRPr="00BB68A4">
        <w:rPr>
          <w:rFonts w:ascii="Times New Roman" w:hAnsi="Times New Roman" w:cs="Times New Roman"/>
          <w:sz w:val="24"/>
          <w:szCs w:val="24"/>
        </w:rPr>
        <w:t>Sander, R &amp; Hall-</w:t>
      </w:r>
      <w:proofErr w:type="spellStart"/>
      <w:r w:rsidRPr="00BB68A4">
        <w:rPr>
          <w:rFonts w:ascii="Times New Roman" w:hAnsi="Times New Roman" w:cs="Times New Roman"/>
          <w:sz w:val="24"/>
          <w:szCs w:val="24"/>
        </w:rPr>
        <w:t>Terracciano</w:t>
      </w:r>
      <w:bookmarkEnd w:id="22"/>
      <w:proofErr w:type="spellEnd"/>
      <w:r w:rsidRPr="00BB68A4">
        <w:rPr>
          <w:rFonts w:ascii="Times New Roman" w:hAnsi="Times New Roman" w:cs="Times New Roman"/>
          <w:sz w:val="24"/>
          <w:szCs w:val="24"/>
        </w:rPr>
        <w:t xml:space="preserve">, B. (2016). </w:t>
      </w:r>
      <w:r w:rsidRPr="00BB68A4">
        <w:rPr>
          <w:rFonts w:ascii="Times New Roman" w:hAnsi="Times New Roman" w:cs="Times New Roman"/>
          <w:i/>
          <w:iCs/>
          <w:sz w:val="24"/>
          <w:szCs w:val="24"/>
        </w:rPr>
        <w:t>Clinical Sonography: A practical guide (5</w:t>
      </w:r>
      <w:r w:rsidRPr="00BB68A4">
        <w:rPr>
          <w:rFonts w:ascii="Times New Roman" w:hAnsi="Times New Roman" w:cs="Times New Roman"/>
          <w:i/>
          <w:iCs/>
          <w:sz w:val="24"/>
          <w:szCs w:val="24"/>
          <w:vertAlign w:val="superscript"/>
        </w:rPr>
        <w:t>th</w:t>
      </w:r>
      <w:r w:rsidRPr="00BB68A4">
        <w:rPr>
          <w:rFonts w:ascii="Times New Roman" w:hAnsi="Times New Roman" w:cs="Times New Roman"/>
          <w:i/>
          <w:iCs/>
          <w:sz w:val="24"/>
          <w:szCs w:val="24"/>
        </w:rPr>
        <w:t xml:space="preserve"> Edition).</w:t>
      </w:r>
      <w:r w:rsidRPr="00BB68A4">
        <w:rPr>
          <w:rFonts w:ascii="Times New Roman" w:hAnsi="Times New Roman" w:cs="Times New Roman"/>
          <w:sz w:val="24"/>
          <w:szCs w:val="24"/>
        </w:rPr>
        <w:t xml:space="preserve"> Wolters Kluwer.</w:t>
      </w:r>
    </w:p>
    <w:p w14:paraId="79A1CC6B" w14:textId="77777777" w:rsidR="006D7970" w:rsidRPr="00BB68A4" w:rsidRDefault="006D7970" w:rsidP="00AC5A80">
      <w:pPr>
        <w:spacing w:line="360" w:lineRule="auto"/>
        <w:ind w:left="567" w:hanging="567"/>
        <w:rPr>
          <w:rFonts w:ascii="Times New Roman" w:hAnsi="Times New Roman" w:cs="Times New Roman"/>
          <w:sz w:val="24"/>
          <w:szCs w:val="24"/>
          <w:shd w:val="clear" w:color="auto" w:fill="FFFFFF"/>
        </w:rPr>
      </w:pPr>
      <w:bookmarkStart w:id="23" w:name="_Hlk134469799"/>
      <w:proofErr w:type="spellStart"/>
      <w:r w:rsidRPr="00BB68A4">
        <w:rPr>
          <w:rFonts w:ascii="Times New Roman" w:hAnsi="Times New Roman" w:cs="Times New Roman"/>
          <w:sz w:val="24"/>
          <w:szCs w:val="24"/>
          <w:shd w:val="clear" w:color="auto" w:fill="FFFFFF"/>
        </w:rPr>
        <w:t>Stepien</w:t>
      </w:r>
      <w:proofErr w:type="spellEnd"/>
      <w:r w:rsidRPr="00BB68A4">
        <w:rPr>
          <w:rFonts w:ascii="Times New Roman" w:hAnsi="Times New Roman" w:cs="Times New Roman"/>
          <w:sz w:val="24"/>
          <w:szCs w:val="24"/>
          <w:shd w:val="clear" w:color="auto" w:fill="FFFFFF"/>
        </w:rPr>
        <w:t xml:space="preserve">, K. L., </w:t>
      </w:r>
      <w:proofErr w:type="spellStart"/>
      <w:r w:rsidRPr="00BB68A4">
        <w:rPr>
          <w:rFonts w:ascii="Times New Roman" w:hAnsi="Times New Roman" w:cs="Times New Roman"/>
          <w:sz w:val="24"/>
          <w:szCs w:val="24"/>
          <w:shd w:val="clear" w:color="auto" w:fill="FFFFFF"/>
        </w:rPr>
        <w:t>Bajdak-Rusinek</w:t>
      </w:r>
      <w:proofErr w:type="spellEnd"/>
      <w:r w:rsidRPr="00BB68A4">
        <w:rPr>
          <w:rFonts w:ascii="Times New Roman" w:hAnsi="Times New Roman" w:cs="Times New Roman"/>
          <w:sz w:val="24"/>
          <w:szCs w:val="24"/>
          <w:shd w:val="clear" w:color="auto" w:fill="FFFFFF"/>
        </w:rPr>
        <w:t xml:space="preserve">, K., </w:t>
      </w:r>
      <w:proofErr w:type="spellStart"/>
      <w:r w:rsidRPr="00BB68A4">
        <w:rPr>
          <w:rFonts w:ascii="Times New Roman" w:hAnsi="Times New Roman" w:cs="Times New Roman"/>
          <w:sz w:val="24"/>
          <w:szCs w:val="24"/>
          <w:shd w:val="clear" w:color="auto" w:fill="FFFFFF"/>
        </w:rPr>
        <w:t>Fus-Kujawa</w:t>
      </w:r>
      <w:proofErr w:type="spellEnd"/>
      <w:r w:rsidRPr="00BB68A4">
        <w:rPr>
          <w:rFonts w:ascii="Times New Roman" w:hAnsi="Times New Roman" w:cs="Times New Roman"/>
          <w:sz w:val="24"/>
          <w:szCs w:val="24"/>
          <w:shd w:val="clear" w:color="auto" w:fill="FFFFFF"/>
        </w:rPr>
        <w:t xml:space="preserve">, A., </w:t>
      </w:r>
      <w:proofErr w:type="spellStart"/>
      <w:r w:rsidRPr="00BB68A4">
        <w:rPr>
          <w:rFonts w:ascii="Times New Roman" w:hAnsi="Times New Roman" w:cs="Times New Roman"/>
          <w:sz w:val="24"/>
          <w:szCs w:val="24"/>
          <w:shd w:val="clear" w:color="auto" w:fill="FFFFFF"/>
        </w:rPr>
        <w:t>Kuczmik</w:t>
      </w:r>
      <w:proofErr w:type="spellEnd"/>
      <w:r w:rsidRPr="00BB68A4">
        <w:rPr>
          <w:rFonts w:ascii="Times New Roman" w:hAnsi="Times New Roman" w:cs="Times New Roman"/>
          <w:sz w:val="24"/>
          <w:szCs w:val="24"/>
          <w:shd w:val="clear" w:color="auto" w:fill="FFFFFF"/>
        </w:rPr>
        <w:t xml:space="preserve">, W., &amp; </w:t>
      </w:r>
      <w:proofErr w:type="spellStart"/>
      <w:r w:rsidRPr="00BB68A4">
        <w:rPr>
          <w:rFonts w:ascii="Times New Roman" w:hAnsi="Times New Roman" w:cs="Times New Roman"/>
          <w:sz w:val="24"/>
          <w:szCs w:val="24"/>
          <w:shd w:val="clear" w:color="auto" w:fill="FFFFFF"/>
        </w:rPr>
        <w:t>Gawron</w:t>
      </w:r>
      <w:proofErr w:type="spellEnd"/>
      <w:r w:rsidRPr="00BB68A4">
        <w:rPr>
          <w:rFonts w:ascii="Times New Roman" w:hAnsi="Times New Roman" w:cs="Times New Roman"/>
          <w:sz w:val="24"/>
          <w:szCs w:val="24"/>
          <w:shd w:val="clear" w:color="auto" w:fill="FFFFFF"/>
        </w:rPr>
        <w:t>, K. (2022). Role of Extracellular Matrix and Inflammation in Abdominal Aortic Aneurysm. </w:t>
      </w:r>
      <w:r w:rsidRPr="00BB68A4">
        <w:rPr>
          <w:rFonts w:ascii="Times New Roman" w:hAnsi="Times New Roman" w:cs="Times New Roman"/>
          <w:i/>
          <w:iCs/>
          <w:sz w:val="24"/>
          <w:szCs w:val="24"/>
          <w:shd w:val="clear" w:color="auto" w:fill="FFFFFF"/>
        </w:rPr>
        <w:t>International Journal of Molecular Sciences</w:t>
      </w:r>
      <w:r w:rsidRPr="00BB68A4">
        <w:rPr>
          <w:rFonts w:ascii="Times New Roman" w:hAnsi="Times New Roman" w:cs="Times New Roman"/>
          <w:sz w:val="24"/>
          <w:szCs w:val="24"/>
          <w:shd w:val="clear" w:color="auto" w:fill="FFFFFF"/>
        </w:rPr>
        <w:t>, </w:t>
      </w:r>
      <w:r w:rsidRPr="00BB68A4">
        <w:rPr>
          <w:rFonts w:ascii="Times New Roman" w:hAnsi="Times New Roman" w:cs="Times New Roman"/>
          <w:i/>
          <w:iCs/>
          <w:sz w:val="24"/>
          <w:szCs w:val="24"/>
          <w:shd w:val="clear" w:color="auto" w:fill="FFFFFF"/>
        </w:rPr>
        <w:t>23</w:t>
      </w:r>
      <w:r w:rsidRPr="00BB68A4">
        <w:rPr>
          <w:rFonts w:ascii="Times New Roman" w:hAnsi="Times New Roman" w:cs="Times New Roman"/>
          <w:sz w:val="24"/>
          <w:szCs w:val="24"/>
          <w:shd w:val="clear" w:color="auto" w:fill="FFFFFF"/>
        </w:rPr>
        <w:t xml:space="preserve">(19), 11078. https://doi.org/10.3390/ijms231911078 </w:t>
      </w:r>
    </w:p>
    <w:p w14:paraId="70CE94DD" w14:textId="2D498C8D" w:rsidR="00AC5A80" w:rsidRPr="00BB68A4" w:rsidRDefault="00AC5A80" w:rsidP="00AC5A80">
      <w:pPr>
        <w:spacing w:line="360" w:lineRule="auto"/>
        <w:ind w:left="567" w:hanging="567"/>
        <w:rPr>
          <w:rFonts w:ascii="Times New Roman" w:hAnsi="Times New Roman" w:cs="Times New Roman"/>
          <w:sz w:val="24"/>
          <w:szCs w:val="24"/>
          <w:shd w:val="clear" w:color="auto" w:fill="FFFFFF"/>
        </w:rPr>
      </w:pPr>
      <w:r w:rsidRPr="00BB68A4">
        <w:rPr>
          <w:rFonts w:ascii="Times New Roman" w:hAnsi="Times New Roman" w:cs="Times New Roman"/>
          <w:sz w:val="24"/>
          <w:szCs w:val="24"/>
          <w:shd w:val="clear" w:color="auto" w:fill="FFFFFF"/>
        </w:rPr>
        <w:t>Torres-Fonseca</w:t>
      </w:r>
      <w:bookmarkEnd w:id="23"/>
      <w:r w:rsidRPr="00BB68A4">
        <w:rPr>
          <w:rFonts w:ascii="Times New Roman" w:hAnsi="Times New Roman" w:cs="Times New Roman"/>
          <w:sz w:val="24"/>
          <w:szCs w:val="24"/>
          <w:shd w:val="clear" w:color="auto" w:fill="FFFFFF"/>
        </w:rPr>
        <w:t xml:space="preserve">, M., Galan, M., Martinez-Lopez, D., </w:t>
      </w:r>
      <w:proofErr w:type="spellStart"/>
      <w:r w:rsidRPr="00BB68A4">
        <w:rPr>
          <w:rFonts w:ascii="Times New Roman" w:hAnsi="Times New Roman" w:cs="Times New Roman"/>
          <w:sz w:val="24"/>
          <w:szCs w:val="24"/>
          <w:shd w:val="clear" w:color="auto" w:fill="FFFFFF"/>
        </w:rPr>
        <w:t>Cañes</w:t>
      </w:r>
      <w:proofErr w:type="spellEnd"/>
      <w:r w:rsidRPr="00BB68A4">
        <w:rPr>
          <w:rFonts w:ascii="Times New Roman" w:hAnsi="Times New Roman" w:cs="Times New Roman"/>
          <w:sz w:val="24"/>
          <w:szCs w:val="24"/>
          <w:shd w:val="clear" w:color="auto" w:fill="FFFFFF"/>
        </w:rPr>
        <w:t xml:space="preserve">, L., Roldan-Montero, R., Alonso, J., </w:t>
      </w:r>
      <w:proofErr w:type="spellStart"/>
      <w:r w:rsidRPr="00BB68A4">
        <w:rPr>
          <w:rFonts w:ascii="Times New Roman" w:hAnsi="Times New Roman" w:cs="Times New Roman"/>
          <w:sz w:val="24"/>
          <w:szCs w:val="24"/>
          <w:shd w:val="clear" w:color="auto" w:fill="FFFFFF"/>
        </w:rPr>
        <w:t>Reyero-Postigo</w:t>
      </w:r>
      <w:proofErr w:type="spellEnd"/>
      <w:r w:rsidRPr="00BB68A4">
        <w:rPr>
          <w:rFonts w:ascii="Times New Roman" w:hAnsi="Times New Roman" w:cs="Times New Roman"/>
          <w:sz w:val="24"/>
          <w:szCs w:val="24"/>
          <w:shd w:val="clear" w:color="auto" w:fill="FFFFFF"/>
        </w:rPr>
        <w:t xml:space="preserve">, T., </w:t>
      </w:r>
      <w:proofErr w:type="spellStart"/>
      <w:r w:rsidRPr="00BB68A4">
        <w:rPr>
          <w:rFonts w:ascii="Times New Roman" w:hAnsi="Times New Roman" w:cs="Times New Roman"/>
          <w:sz w:val="24"/>
          <w:szCs w:val="24"/>
          <w:shd w:val="clear" w:color="auto" w:fill="FFFFFF"/>
        </w:rPr>
        <w:t>Orriols</w:t>
      </w:r>
      <w:proofErr w:type="spellEnd"/>
      <w:r w:rsidRPr="00BB68A4">
        <w:rPr>
          <w:rFonts w:ascii="Times New Roman" w:hAnsi="Times New Roman" w:cs="Times New Roman"/>
          <w:sz w:val="24"/>
          <w:szCs w:val="24"/>
          <w:shd w:val="clear" w:color="auto" w:fill="FFFFFF"/>
        </w:rPr>
        <w:t>, M., Mendez-</w:t>
      </w:r>
      <w:proofErr w:type="spellStart"/>
      <w:r w:rsidRPr="00BB68A4">
        <w:rPr>
          <w:rFonts w:ascii="Times New Roman" w:hAnsi="Times New Roman" w:cs="Times New Roman"/>
          <w:sz w:val="24"/>
          <w:szCs w:val="24"/>
          <w:shd w:val="clear" w:color="auto" w:fill="FFFFFF"/>
        </w:rPr>
        <w:t>Barbero</w:t>
      </w:r>
      <w:proofErr w:type="spellEnd"/>
      <w:r w:rsidRPr="00BB68A4">
        <w:rPr>
          <w:rFonts w:ascii="Times New Roman" w:hAnsi="Times New Roman" w:cs="Times New Roman"/>
          <w:sz w:val="24"/>
          <w:szCs w:val="24"/>
          <w:shd w:val="clear" w:color="auto" w:fill="FFFFFF"/>
        </w:rPr>
        <w:t xml:space="preserve">, N., </w:t>
      </w:r>
      <w:proofErr w:type="spellStart"/>
      <w:r w:rsidRPr="00BB68A4">
        <w:rPr>
          <w:rFonts w:ascii="Times New Roman" w:hAnsi="Times New Roman" w:cs="Times New Roman"/>
          <w:sz w:val="24"/>
          <w:szCs w:val="24"/>
          <w:shd w:val="clear" w:color="auto" w:fill="FFFFFF"/>
        </w:rPr>
        <w:t>Sirvent</w:t>
      </w:r>
      <w:proofErr w:type="spellEnd"/>
      <w:r w:rsidRPr="00BB68A4">
        <w:rPr>
          <w:rFonts w:ascii="Times New Roman" w:hAnsi="Times New Roman" w:cs="Times New Roman"/>
          <w:sz w:val="24"/>
          <w:szCs w:val="24"/>
          <w:shd w:val="clear" w:color="auto" w:fill="FFFFFF"/>
        </w:rPr>
        <w:t>, M., Blanco-</w:t>
      </w:r>
      <w:proofErr w:type="spellStart"/>
      <w:r w:rsidRPr="00BB68A4">
        <w:rPr>
          <w:rFonts w:ascii="Times New Roman" w:hAnsi="Times New Roman" w:cs="Times New Roman"/>
          <w:sz w:val="24"/>
          <w:szCs w:val="24"/>
          <w:shd w:val="clear" w:color="auto" w:fill="FFFFFF"/>
        </w:rPr>
        <w:t>Colio</w:t>
      </w:r>
      <w:proofErr w:type="spellEnd"/>
      <w:r w:rsidRPr="00BB68A4">
        <w:rPr>
          <w:rFonts w:ascii="Times New Roman" w:hAnsi="Times New Roman" w:cs="Times New Roman"/>
          <w:sz w:val="24"/>
          <w:szCs w:val="24"/>
          <w:shd w:val="clear" w:color="auto" w:fill="FFFFFF"/>
        </w:rPr>
        <w:t>, L. M., Martínez, J., Martin-Ventura, J. L., &amp; Rodríguez, C. (2019). Pathophysiology of abdominal aortic aneurysm: biomarkers and novel therapeutic targets. </w:t>
      </w:r>
      <w:proofErr w:type="spellStart"/>
      <w:r w:rsidRPr="00BB68A4">
        <w:rPr>
          <w:rFonts w:ascii="Times New Roman" w:hAnsi="Times New Roman" w:cs="Times New Roman"/>
          <w:i/>
          <w:iCs/>
          <w:sz w:val="24"/>
          <w:szCs w:val="24"/>
          <w:shd w:val="clear" w:color="auto" w:fill="FFFFFF"/>
        </w:rPr>
        <w:t>Clínica</w:t>
      </w:r>
      <w:proofErr w:type="spellEnd"/>
      <w:r w:rsidRPr="00BB68A4">
        <w:rPr>
          <w:rFonts w:ascii="Times New Roman" w:hAnsi="Times New Roman" w:cs="Times New Roman"/>
          <w:i/>
          <w:iCs/>
          <w:sz w:val="24"/>
          <w:szCs w:val="24"/>
          <w:shd w:val="clear" w:color="auto" w:fill="FFFFFF"/>
        </w:rPr>
        <w:t xml:space="preserve"> e </w:t>
      </w:r>
      <w:proofErr w:type="spellStart"/>
      <w:r w:rsidRPr="00BB68A4">
        <w:rPr>
          <w:rFonts w:ascii="Times New Roman" w:hAnsi="Times New Roman" w:cs="Times New Roman"/>
          <w:i/>
          <w:iCs/>
          <w:sz w:val="24"/>
          <w:szCs w:val="24"/>
          <w:shd w:val="clear" w:color="auto" w:fill="FFFFFF"/>
        </w:rPr>
        <w:t>Investigación</w:t>
      </w:r>
      <w:proofErr w:type="spellEnd"/>
      <w:r w:rsidRPr="00BB68A4">
        <w:rPr>
          <w:rFonts w:ascii="Times New Roman" w:hAnsi="Times New Roman" w:cs="Times New Roman"/>
          <w:i/>
          <w:iCs/>
          <w:sz w:val="24"/>
          <w:szCs w:val="24"/>
          <w:shd w:val="clear" w:color="auto" w:fill="FFFFFF"/>
        </w:rPr>
        <w:t xml:space="preserve"> En Arteriosclerosis (Internet, English Ed.)</w:t>
      </w:r>
      <w:r w:rsidRPr="00BB68A4">
        <w:rPr>
          <w:rFonts w:ascii="Times New Roman" w:hAnsi="Times New Roman" w:cs="Times New Roman"/>
          <w:sz w:val="24"/>
          <w:szCs w:val="24"/>
          <w:shd w:val="clear" w:color="auto" w:fill="FFFFFF"/>
        </w:rPr>
        <w:t>, </w:t>
      </w:r>
      <w:r w:rsidRPr="00BB68A4">
        <w:rPr>
          <w:rFonts w:ascii="Times New Roman" w:hAnsi="Times New Roman" w:cs="Times New Roman"/>
          <w:i/>
          <w:iCs/>
          <w:sz w:val="24"/>
          <w:szCs w:val="24"/>
          <w:shd w:val="clear" w:color="auto" w:fill="FFFFFF"/>
        </w:rPr>
        <w:t>31</w:t>
      </w:r>
      <w:r w:rsidRPr="00BB68A4">
        <w:rPr>
          <w:rFonts w:ascii="Times New Roman" w:hAnsi="Times New Roman" w:cs="Times New Roman"/>
          <w:sz w:val="24"/>
          <w:szCs w:val="24"/>
          <w:shd w:val="clear" w:color="auto" w:fill="FFFFFF"/>
        </w:rPr>
        <w:t>(4), 166–177. https://doi.org/10.1016/j.artere.2018.10.003</w:t>
      </w:r>
    </w:p>
    <w:p w14:paraId="6B737A25" w14:textId="77777777" w:rsidR="00605E9B" w:rsidRPr="00605E9B" w:rsidRDefault="00605E9B" w:rsidP="00605E9B">
      <w:pPr>
        <w:spacing w:line="360" w:lineRule="auto"/>
        <w:ind w:left="567" w:hanging="567"/>
        <w:rPr>
          <w:rFonts w:ascii="Times New Roman" w:hAnsi="Times New Roman" w:cs="Times New Roman"/>
          <w:kern w:val="0"/>
          <w:sz w:val="24"/>
          <w:szCs w:val="24"/>
          <w14:ligatures w14:val="none"/>
        </w:rPr>
      </w:pPr>
      <w:r w:rsidRPr="00605E9B">
        <w:rPr>
          <w:rFonts w:ascii="Times New Roman" w:hAnsi="Times New Roman" w:cs="Times New Roman"/>
          <w:kern w:val="0"/>
          <w:sz w:val="24"/>
          <w:szCs w:val="24"/>
          <w14:ligatures w14:val="none"/>
        </w:rPr>
        <w:t xml:space="preserve">University of South Australia. (2023). </w:t>
      </w:r>
      <w:r w:rsidRPr="00605E9B">
        <w:rPr>
          <w:rFonts w:ascii="Times New Roman" w:hAnsi="Times New Roman" w:cs="Times New Roman"/>
          <w:i/>
          <w:iCs/>
          <w:kern w:val="0"/>
          <w:sz w:val="24"/>
          <w:szCs w:val="24"/>
          <w14:ligatures w14:val="none"/>
        </w:rPr>
        <w:t xml:space="preserve">Case study assignment: Part </w:t>
      </w:r>
      <w:r w:rsidRPr="00BB68A4">
        <w:rPr>
          <w:rFonts w:ascii="Times New Roman" w:hAnsi="Times New Roman" w:cs="Times New Roman"/>
          <w:i/>
          <w:iCs/>
          <w:kern w:val="0"/>
          <w:sz w:val="24"/>
          <w:szCs w:val="24"/>
          <w14:ligatures w14:val="none"/>
        </w:rPr>
        <w:t>B</w:t>
      </w:r>
      <w:r w:rsidRPr="00605E9B">
        <w:rPr>
          <w:rFonts w:ascii="Times New Roman" w:hAnsi="Times New Roman" w:cs="Times New Roman"/>
          <w:i/>
          <w:iCs/>
          <w:kern w:val="0"/>
          <w:sz w:val="24"/>
          <w:szCs w:val="24"/>
          <w14:ligatures w14:val="none"/>
        </w:rPr>
        <w:t xml:space="preserve"> scenario</w:t>
      </w:r>
      <w:r w:rsidRPr="00605E9B">
        <w:rPr>
          <w:rFonts w:ascii="Times New Roman" w:hAnsi="Times New Roman" w:cs="Times New Roman"/>
          <w:kern w:val="0"/>
          <w:sz w:val="24"/>
          <w:szCs w:val="24"/>
          <w14:ligatures w14:val="none"/>
        </w:rPr>
        <w:t xml:space="preserve">. [PowerPoint slides]. </w:t>
      </w:r>
      <w:proofErr w:type="spellStart"/>
      <w:r w:rsidRPr="00605E9B">
        <w:rPr>
          <w:rFonts w:ascii="Times New Roman" w:hAnsi="Times New Roman" w:cs="Times New Roman"/>
          <w:kern w:val="0"/>
          <w:sz w:val="24"/>
          <w:szCs w:val="24"/>
          <w14:ligatures w14:val="none"/>
        </w:rPr>
        <w:t>Canvas@FNU</w:t>
      </w:r>
      <w:proofErr w:type="spellEnd"/>
      <w:r w:rsidRPr="00605E9B">
        <w:rPr>
          <w:rFonts w:ascii="Times New Roman" w:hAnsi="Times New Roman" w:cs="Times New Roman"/>
          <w:kern w:val="0"/>
          <w:sz w:val="24"/>
          <w:szCs w:val="24"/>
          <w14:ligatures w14:val="none"/>
        </w:rPr>
        <w:t>.</w:t>
      </w:r>
      <w:r w:rsidRPr="00605E9B">
        <w:rPr>
          <w:kern w:val="0"/>
          <w14:ligatures w14:val="none"/>
        </w:rPr>
        <w:t xml:space="preserve"> </w:t>
      </w:r>
      <w:r w:rsidRPr="00BB68A4">
        <w:rPr>
          <w:rFonts w:ascii="Times New Roman" w:hAnsi="Times New Roman" w:cs="Times New Roman"/>
          <w:kern w:val="0"/>
          <w:sz w:val="24"/>
          <w:szCs w:val="24"/>
          <w14:ligatures w14:val="none"/>
        </w:rPr>
        <w:t>https://lo.unisa.edu.au/pluginfile.php/3916312/mod_book/chapter/370072/Case%20Study%20Assignment%20-%20CS%20PART%20B.pdf</w:t>
      </w:r>
    </w:p>
    <w:p w14:paraId="1C6E06FB" w14:textId="553216BB" w:rsidR="002D74E6" w:rsidRPr="00BB68A4" w:rsidRDefault="00AC5A80" w:rsidP="00605E9B">
      <w:pPr>
        <w:spacing w:line="360" w:lineRule="auto"/>
        <w:ind w:left="567" w:hanging="567"/>
        <w:rPr>
          <w:rFonts w:ascii="Times New Roman" w:hAnsi="Times New Roman" w:cs="Times New Roman"/>
          <w:sz w:val="24"/>
          <w:szCs w:val="24"/>
        </w:rPr>
      </w:pPr>
      <w:proofErr w:type="spellStart"/>
      <w:r w:rsidRPr="00BB68A4">
        <w:rPr>
          <w:rFonts w:ascii="Times New Roman" w:hAnsi="Times New Roman" w:cs="Times New Roman"/>
          <w:sz w:val="24"/>
          <w:szCs w:val="24"/>
          <w:shd w:val="clear" w:color="auto" w:fill="FFFFFF"/>
        </w:rPr>
        <w:t>Virmani</w:t>
      </w:r>
      <w:proofErr w:type="spellEnd"/>
      <w:r w:rsidRPr="00BB68A4">
        <w:rPr>
          <w:rFonts w:ascii="Times New Roman" w:hAnsi="Times New Roman" w:cs="Times New Roman"/>
          <w:sz w:val="24"/>
          <w:szCs w:val="24"/>
          <w:shd w:val="clear" w:color="auto" w:fill="FFFFFF"/>
        </w:rPr>
        <w:t xml:space="preserve">, R., Sato, Y., Sakamoto, A., Romero, M. E., &amp; </w:t>
      </w:r>
      <w:proofErr w:type="spellStart"/>
      <w:r w:rsidRPr="00BB68A4">
        <w:rPr>
          <w:rFonts w:ascii="Times New Roman" w:hAnsi="Times New Roman" w:cs="Times New Roman"/>
          <w:sz w:val="24"/>
          <w:szCs w:val="24"/>
          <w:shd w:val="clear" w:color="auto" w:fill="FFFFFF"/>
        </w:rPr>
        <w:t>Butany</w:t>
      </w:r>
      <w:proofErr w:type="spellEnd"/>
      <w:r w:rsidRPr="00BB68A4">
        <w:rPr>
          <w:rFonts w:ascii="Times New Roman" w:hAnsi="Times New Roman" w:cs="Times New Roman"/>
          <w:sz w:val="24"/>
          <w:szCs w:val="24"/>
          <w:shd w:val="clear" w:color="auto" w:fill="FFFFFF"/>
        </w:rPr>
        <w:t>, J. (2022). Chapter 9 - Aneurysms of the aorta: ascending, thoracic, and abdominal and their management. In </w:t>
      </w:r>
      <w:r w:rsidRPr="00BB68A4">
        <w:rPr>
          <w:rFonts w:ascii="Times New Roman" w:hAnsi="Times New Roman" w:cs="Times New Roman"/>
          <w:i/>
          <w:iCs/>
          <w:sz w:val="24"/>
          <w:szCs w:val="24"/>
          <w:shd w:val="clear" w:color="auto" w:fill="FFFFFF"/>
        </w:rPr>
        <w:t>Cardiovascular Pathology</w:t>
      </w:r>
      <w:r w:rsidRPr="00BB68A4">
        <w:rPr>
          <w:rFonts w:ascii="Times New Roman" w:hAnsi="Times New Roman" w:cs="Times New Roman"/>
          <w:sz w:val="24"/>
          <w:szCs w:val="24"/>
          <w:shd w:val="clear" w:color="auto" w:fill="FFFFFF"/>
        </w:rPr>
        <w:t> (Fifth Edition, pp. 353–406). Elsevier Inc. https://doi.org/10.1016/B978-0-12-822224-9.00009-8</w:t>
      </w:r>
    </w:p>
    <w:p w14:paraId="5A3724BA" w14:textId="774DFF33" w:rsidR="00AC5A80" w:rsidRPr="00AE4B96" w:rsidRDefault="00AC5A80" w:rsidP="00605E9B">
      <w:pPr>
        <w:rPr>
          <w:rFonts w:ascii="Times New Roman" w:hAnsi="Times New Roman" w:cs="Times New Roman"/>
          <w:sz w:val="24"/>
          <w:szCs w:val="24"/>
        </w:rPr>
      </w:pPr>
    </w:p>
    <w:sectPr w:rsidR="00AC5A80" w:rsidRPr="00AE4B96" w:rsidSect="000C435D">
      <w:pgSz w:w="11906" w:h="16838"/>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ngela Farley" w:date="2023-06-07T22:05:00Z" w:initials="AF">
    <w:p w14:paraId="1C18B415" w14:textId="77777777" w:rsidR="00C76E0F" w:rsidRDefault="00C76E0F" w:rsidP="00C76E0F">
      <w:pPr>
        <w:pStyle w:val="CommentText"/>
      </w:pPr>
      <w:r>
        <w:rPr>
          <w:rStyle w:val="CommentTextChar"/>
        </w:rPr>
        <w:annotationRef/>
      </w:r>
      <w:r>
        <w:rPr>
          <w:rStyle w:val="CommentReference"/>
        </w:rPr>
        <w:annotationRef/>
      </w:r>
      <w:r>
        <w:t xml:space="preserve">This is a well laid out and easy to follow worksheet – well done. </w:t>
      </w:r>
    </w:p>
    <w:p w14:paraId="1A22F1CB" w14:textId="04E0FD3E" w:rsidR="00C76E0F" w:rsidRDefault="00C76E0F" w:rsidP="00C76E0F">
      <w:pPr>
        <w:pStyle w:val="CommentText"/>
      </w:pPr>
      <w:r>
        <w:t>Don’t forget recommendations for follow up/review for this patient.</w:t>
      </w:r>
    </w:p>
    <w:p w14:paraId="5DFFB88A" w14:textId="13C25796" w:rsidR="00C76E0F" w:rsidRDefault="00C76E0F" w:rsidP="00C76E0F">
      <w:pPr>
        <w:pStyle w:val="CommentText"/>
      </w:pPr>
      <w:r>
        <w:t>Commenting on the bidirectional flow with colour doppler as well as the type of AAA would have been a good addition also.</w:t>
      </w:r>
    </w:p>
    <w:p w14:paraId="36575ED9" w14:textId="2C381F89" w:rsidR="00C76E0F" w:rsidRDefault="00C76E0F" w:rsidP="00C76E0F">
      <w:pPr>
        <w:pStyle w:val="CommentText"/>
      </w:pPr>
      <w:r>
        <w:t>Otherwise very well done!</w:t>
      </w:r>
    </w:p>
    <w:p w14:paraId="47DD0E23" w14:textId="50DE8711" w:rsidR="00C76E0F" w:rsidRDefault="00C76E0F">
      <w:pPr>
        <w:pStyle w:val="CommentText"/>
      </w:pPr>
    </w:p>
  </w:comment>
  <w:comment w:id="1" w:author="Angela Farley" w:date="2023-06-07T22:07:00Z" w:initials="AF">
    <w:p w14:paraId="001EA61D" w14:textId="73B5BA26" w:rsidR="00C76E0F" w:rsidRDefault="00C76E0F">
      <w:pPr>
        <w:pStyle w:val="CommentText"/>
      </w:pPr>
      <w:r>
        <w:rPr>
          <w:rStyle w:val="CommentReference"/>
        </w:rPr>
        <w:annotationRef/>
      </w:r>
      <w:r w:rsidR="00B71D03">
        <w:t xml:space="preserve">Pleased that you have included a labelled image down further! I thought it was strange that you had not done this given the calibre of your work </w:t>
      </w:r>
      <w:r w:rsidR="00B71D03">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comment>
  <w:comment w:id="2" w:author="Angela Farley" w:date="2023-06-07T22:08:00Z" w:initials="AF">
    <w:p w14:paraId="6B50E4E0" w14:textId="29DA6CEC" w:rsidR="00C76E0F" w:rsidRDefault="00C76E0F">
      <w:pPr>
        <w:pStyle w:val="CommentText"/>
      </w:pPr>
      <w:r>
        <w:rPr>
          <w:rStyle w:val="CommentReference"/>
        </w:rPr>
        <w:annotationRef/>
      </w:r>
      <w:r>
        <w:t xml:space="preserve">I think this should be figure </w:t>
      </w:r>
      <w:r>
        <w:t>2?</w:t>
      </w:r>
    </w:p>
  </w:comment>
  <w:comment w:id="3" w:author="Angela Farley" w:date="2023-06-07T22:08:00Z" w:initials="AF">
    <w:p w14:paraId="3B916A5C" w14:textId="6380F012" w:rsidR="00C76E0F" w:rsidRDefault="00C76E0F">
      <w:pPr>
        <w:pStyle w:val="CommentText"/>
      </w:pPr>
      <w:r>
        <w:rPr>
          <w:rStyle w:val="CommentReference"/>
        </w:rPr>
        <w:annotationRef/>
      </w:r>
      <w:r>
        <w:t>Great!</w:t>
      </w:r>
    </w:p>
  </w:comment>
  <w:comment w:id="5" w:author="Angela Farley" w:date="2023-06-07T22:09:00Z" w:initials="AF">
    <w:p w14:paraId="6486D27B" w14:textId="03CBFFD1" w:rsidR="00C76E0F" w:rsidRDefault="00C76E0F">
      <w:pPr>
        <w:pStyle w:val="CommentText"/>
      </w:pPr>
      <w:r>
        <w:rPr>
          <w:rStyle w:val="CommentReference"/>
        </w:rPr>
        <w:annotationRef/>
      </w:r>
      <w:r>
        <w:t>Great images – well done!</w:t>
      </w:r>
    </w:p>
  </w:comment>
  <w:comment w:id="10" w:author="Angela Farley" w:date="2023-06-07T22:13:00Z" w:initials="AF">
    <w:p w14:paraId="6F7F397D" w14:textId="09F95D24" w:rsidR="00C76E0F" w:rsidRDefault="00C76E0F">
      <w:pPr>
        <w:pStyle w:val="CommentText"/>
      </w:pPr>
      <w:r>
        <w:rPr>
          <w:rStyle w:val="CommentReference"/>
        </w:rPr>
        <w:annotationRef/>
      </w:r>
      <w:r>
        <w:t xml:space="preserve">Or figure 7? Which one do you think the AAA </w:t>
      </w:r>
      <w:r w:rsidR="00B71D03">
        <w:t>in this case scenario might be? Referring to the case in our assignment would have demonstrated deeper understanding.</w:t>
      </w:r>
    </w:p>
  </w:comment>
  <w:comment w:id="13" w:author="Angela Farley" w:date="2023-06-07T22:10:00Z" w:initials="AF">
    <w:p w14:paraId="4421A422" w14:textId="53012F45" w:rsidR="00C76E0F" w:rsidRDefault="00C76E0F">
      <w:pPr>
        <w:pStyle w:val="CommentText"/>
      </w:pPr>
      <w:r>
        <w:rPr>
          <w:rStyle w:val="CommentReference"/>
        </w:rPr>
        <w:annotationRef/>
      </w:r>
      <w:r>
        <w:t xml:space="preserve">This was an excellent discussion but was </w:t>
      </w:r>
      <w:r>
        <w:t>fairly extensive and over the word count. Try to stay succinct in your responses to ensure that you are not exceeding word counts by significant amounts.</w:t>
      </w:r>
    </w:p>
  </w:comment>
  <w:comment w:id="14" w:author="Angela Farley" w:date="2023-06-07T22:15:00Z" w:initials="AF">
    <w:p w14:paraId="3E76E78C" w14:textId="29D26146" w:rsidR="00B71D03" w:rsidRDefault="00B71D03">
      <w:pPr>
        <w:pStyle w:val="CommentText"/>
      </w:pPr>
      <w:r>
        <w:rPr>
          <w:rStyle w:val="CommentReference"/>
        </w:rPr>
        <w:annotationRef/>
      </w:r>
      <w:r>
        <w:t>Great!</w:t>
      </w:r>
    </w:p>
  </w:comment>
  <w:comment w:id="15" w:author="Angela Farley" w:date="2023-06-07T22:17:00Z" w:initials="AF">
    <w:p w14:paraId="35E9FFA3" w14:textId="3E63DBC1" w:rsidR="00B71D03" w:rsidRDefault="00B71D03">
      <w:pPr>
        <w:pStyle w:val="CommentText"/>
      </w:pPr>
      <w:r>
        <w:rPr>
          <w:rStyle w:val="CommentReference"/>
        </w:rPr>
        <w:annotationRef/>
      </w:r>
      <w:r>
        <w:t>Great!</w:t>
      </w:r>
    </w:p>
  </w:comment>
  <w:comment w:id="16" w:author="Angela Farley" w:date="2023-06-07T22:16:00Z" w:initials="AF">
    <w:p w14:paraId="1DB33BC4" w14:textId="243F92A8" w:rsidR="00B71D03" w:rsidRDefault="00B71D03">
      <w:pPr>
        <w:pStyle w:val="CommentText"/>
      </w:pPr>
      <w:r>
        <w:rPr>
          <w:rStyle w:val="CommentReference"/>
        </w:rPr>
        <w:annotationRef/>
      </w:r>
      <w:r>
        <w:t>Excellent labelling here!</w:t>
      </w:r>
    </w:p>
  </w:comment>
  <w:comment w:id="17" w:author="Angela Farley" w:date="2023-06-07T22:17:00Z" w:initials="AF">
    <w:p w14:paraId="17F25614" w14:textId="4D7E99EB" w:rsidR="00B71D03" w:rsidRDefault="00B71D03">
      <w:pPr>
        <w:pStyle w:val="CommentText"/>
      </w:pPr>
      <w:r>
        <w:rPr>
          <w:rStyle w:val="CommentReference"/>
        </w:rPr>
        <w:annotationRef/>
      </w:r>
      <w:r>
        <w:t>Excellent! Well done, you are correct!</w:t>
      </w:r>
    </w:p>
  </w:comment>
  <w:comment w:id="19" w:author="Angela Farley" w:date="2023-06-07T22:18:00Z" w:initials="AF">
    <w:p w14:paraId="0CE3A936" w14:textId="7EFCD902" w:rsidR="00B71D03" w:rsidRDefault="00B71D03">
      <w:pPr>
        <w:pStyle w:val="CommentText"/>
      </w:pPr>
      <w:r>
        <w:rPr>
          <w:rStyle w:val="CommentReference"/>
        </w:rPr>
        <w:annotationRef/>
      </w:r>
      <w:r>
        <w:rPr>
          <w:rStyle w:val="CommentReference"/>
        </w:rPr>
        <w:annotationRef/>
      </w:r>
      <w:r>
        <w:t>Great – including in your response briefly what type of treatment this patient would have if this did increase in size would have been a nice addition to your response for this task, otherwise a good response.</w:t>
      </w:r>
    </w:p>
  </w:comment>
  <w:comment w:id="20" w:author="Angela Farley" w:date="2023-06-07T22:20:00Z" w:initials="AF">
    <w:p w14:paraId="17CB9495" w14:textId="77777777" w:rsidR="00B71D03" w:rsidRDefault="00B71D03" w:rsidP="00B71D03">
      <w:pPr>
        <w:pStyle w:val="CommentText"/>
      </w:pPr>
      <w:r>
        <w:rPr>
          <w:rStyle w:val="CommentReference"/>
        </w:rPr>
        <w:annotationRef/>
      </w:r>
      <w:r>
        <w:rPr>
          <w:rStyle w:val="CommentReference"/>
        </w:rPr>
        <w:annotationRef/>
      </w:r>
      <w:r>
        <w:t>Well done, you have once again referenced your discussion and reference list correctly and used a good number of scholarly references to add depth and credibility to your discussion.</w:t>
      </w:r>
    </w:p>
    <w:p w14:paraId="780FE7C6" w14:textId="77777777" w:rsidR="00B71D03" w:rsidRDefault="00B71D03" w:rsidP="00B71D03">
      <w:pPr>
        <w:pStyle w:val="CommentText"/>
      </w:pPr>
    </w:p>
    <w:p w14:paraId="153B9A5B" w14:textId="77777777" w:rsidR="00B71D03" w:rsidRDefault="00B71D03" w:rsidP="00B71D03">
      <w:pPr>
        <w:pStyle w:val="CommentText"/>
      </w:pPr>
      <w:r>
        <w:t>This was an excellent assignment where you have included thoughtful, thorough yet succinct responses. All information required for each task was included and you have demonstrated an excellent understanding of the key concepts.</w:t>
      </w:r>
    </w:p>
    <w:p w14:paraId="2A9D5F9D" w14:textId="77777777" w:rsidR="00B71D03" w:rsidRDefault="00B71D03" w:rsidP="00B71D03">
      <w:pPr>
        <w:pStyle w:val="CommentText"/>
      </w:pPr>
      <w:r>
        <w:t>Very well done – I wish you all the very best in your future studies. Keep up the great work!</w:t>
      </w:r>
    </w:p>
    <w:p w14:paraId="7269D99B" w14:textId="77777777" w:rsidR="00B71D03" w:rsidRDefault="00B71D03" w:rsidP="00B71D03">
      <w:pPr>
        <w:pStyle w:val="CommentText"/>
      </w:pPr>
      <w:r>
        <w:t>Please see my comments to the side of your assignment for your feedback and the marking rubric that has also been returned for where you sat in the grading for each task. HD</w:t>
      </w:r>
    </w:p>
    <w:p w14:paraId="61CE0BC3" w14:textId="77777777" w:rsidR="00B71D03" w:rsidRDefault="00B71D03" w:rsidP="00B71D03">
      <w:pPr>
        <w:pStyle w:val="CommentText"/>
      </w:pPr>
    </w:p>
    <w:p w14:paraId="451E2214" w14:textId="2E340165" w:rsidR="00B71D03" w:rsidRDefault="00B71D03">
      <w:pPr>
        <w:pStyle w:val="CommentText"/>
      </w:pPr>
      <w:r>
        <w:t>Angela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7DD0E23" w15:done="0"/>
  <w15:commentEx w15:paraId="001EA61D" w15:done="0"/>
  <w15:commentEx w15:paraId="6B50E4E0" w15:done="0"/>
  <w15:commentEx w15:paraId="3B916A5C" w15:done="0"/>
  <w15:commentEx w15:paraId="6486D27B" w15:done="0"/>
  <w15:commentEx w15:paraId="6F7F397D" w15:done="0"/>
  <w15:commentEx w15:paraId="4421A422" w15:done="0"/>
  <w15:commentEx w15:paraId="3E76E78C" w15:done="0"/>
  <w15:commentEx w15:paraId="35E9FFA3" w15:done="0"/>
  <w15:commentEx w15:paraId="1DB33BC4" w15:done="0"/>
  <w15:commentEx w15:paraId="17F25614" w15:done="0"/>
  <w15:commentEx w15:paraId="0CE3A936" w15:done="0"/>
  <w15:commentEx w15:paraId="451E221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2B7DB6" w16cex:dateUtc="2023-06-07T12:35:00Z"/>
  <w16cex:commentExtensible w16cex:durableId="282B7E35" w16cex:dateUtc="2023-06-07T12:37:00Z"/>
  <w16cex:commentExtensible w16cex:durableId="282B7E69" w16cex:dateUtc="2023-06-07T12:38:00Z"/>
  <w16cex:commentExtensible w16cex:durableId="282B7E7B" w16cex:dateUtc="2023-06-07T12:38:00Z"/>
  <w16cex:commentExtensible w16cex:durableId="282B7E95" w16cex:dateUtc="2023-06-07T12:39:00Z"/>
  <w16cex:commentExtensible w16cex:durableId="282B7F93" w16cex:dateUtc="2023-06-07T12:43:00Z"/>
  <w16cex:commentExtensible w16cex:durableId="282B7EE1" w16cex:dateUtc="2023-06-07T12:40:00Z"/>
  <w16cex:commentExtensible w16cex:durableId="282B801A" w16cex:dateUtc="2023-06-07T12:45:00Z"/>
  <w16cex:commentExtensible w16cex:durableId="282B807D" w16cex:dateUtc="2023-06-07T12:47:00Z"/>
  <w16cex:commentExtensible w16cex:durableId="282B805A" w16cex:dateUtc="2023-06-07T12:46:00Z"/>
  <w16cex:commentExtensible w16cex:durableId="282B808D" w16cex:dateUtc="2023-06-07T12:47:00Z"/>
  <w16cex:commentExtensible w16cex:durableId="282B80B7" w16cex:dateUtc="2023-06-07T12:48:00Z"/>
  <w16cex:commentExtensible w16cex:durableId="282B811B" w16cex:dateUtc="2023-06-07T12: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7DD0E23" w16cid:durableId="282B7DB6"/>
  <w16cid:commentId w16cid:paraId="001EA61D" w16cid:durableId="282B7E35"/>
  <w16cid:commentId w16cid:paraId="6B50E4E0" w16cid:durableId="282B7E69"/>
  <w16cid:commentId w16cid:paraId="3B916A5C" w16cid:durableId="282B7E7B"/>
  <w16cid:commentId w16cid:paraId="6486D27B" w16cid:durableId="282B7E95"/>
  <w16cid:commentId w16cid:paraId="6F7F397D" w16cid:durableId="282B7F93"/>
  <w16cid:commentId w16cid:paraId="4421A422" w16cid:durableId="282B7EE1"/>
  <w16cid:commentId w16cid:paraId="3E76E78C" w16cid:durableId="282B801A"/>
  <w16cid:commentId w16cid:paraId="35E9FFA3" w16cid:durableId="282B807D"/>
  <w16cid:commentId w16cid:paraId="1DB33BC4" w16cid:durableId="282B805A"/>
  <w16cid:commentId w16cid:paraId="17F25614" w16cid:durableId="282B808D"/>
  <w16cid:commentId w16cid:paraId="0CE3A936" w16cid:durableId="282B80B7"/>
  <w16cid:commentId w16cid:paraId="451E2214" w16cid:durableId="282B811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336152"/>
    <w:multiLevelType w:val="hybridMultilevel"/>
    <w:tmpl w:val="BD0E5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DA95F87"/>
    <w:multiLevelType w:val="hybridMultilevel"/>
    <w:tmpl w:val="AD589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F8653E4"/>
    <w:multiLevelType w:val="hybridMultilevel"/>
    <w:tmpl w:val="292A9AC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0ED31D9"/>
    <w:multiLevelType w:val="hybridMultilevel"/>
    <w:tmpl w:val="923C89EC"/>
    <w:lvl w:ilvl="0" w:tplc="6E8446E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5524905"/>
    <w:multiLevelType w:val="hybridMultilevel"/>
    <w:tmpl w:val="355C5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12576707">
    <w:abstractNumId w:val="0"/>
  </w:num>
  <w:num w:numId="2" w16cid:durableId="1160190576">
    <w:abstractNumId w:val="1"/>
  </w:num>
  <w:num w:numId="3" w16cid:durableId="194196492">
    <w:abstractNumId w:val="4"/>
  </w:num>
  <w:num w:numId="4" w16cid:durableId="119538069">
    <w:abstractNumId w:val="2"/>
  </w:num>
  <w:num w:numId="5" w16cid:durableId="82065302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gela Farley">
    <w15:presenceInfo w15:providerId="AD" w15:userId="S::farleyam@unisa.edu.au::4a6bc8ef-1b04-4190-8dae-4e8eec3ab5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71E"/>
    <w:rsid w:val="00007B1E"/>
    <w:rsid w:val="00010378"/>
    <w:rsid w:val="0002218A"/>
    <w:rsid w:val="00026246"/>
    <w:rsid w:val="0004277C"/>
    <w:rsid w:val="00045740"/>
    <w:rsid w:val="00051A95"/>
    <w:rsid w:val="00061066"/>
    <w:rsid w:val="00063063"/>
    <w:rsid w:val="0006471E"/>
    <w:rsid w:val="0006656E"/>
    <w:rsid w:val="00076180"/>
    <w:rsid w:val="000762B4"/>
    <w:rsid w:val="00077E5E"/>
    <w:rsid w:val="000864F4"/>
    <w:rsid w:val="0009448A"/>
    <w:rsid w:val="000C435D"/>
    <w:rsid w:val="000D408A"/>
    <w:rsid w:val="000E761A"/>
    <w:rsid w:val="00150580"/>
    <w:rsid w:val="00180055"/>
    <w:rsid w:val="001801C2"/>
    <w:rsid w:val="00186AD6"/>
    <w:rsid w:val="001C1553"/>
    <w:rsid w:val="001C1FEA"/>
    <w:rsid w:val="001D0B7B"/>
    <w:rsid w:val="001E2860"/>
    <w:rsid w:val="001E45A5"/>
    <w:rsid w:val="001F55B8"/>
    <w:rsid w:val="00202524"/>
    <w:rsid w:val="0025340D"/>
    <w:rsid w:val="0027166A"/>
    <w:rsid w:val="00272A02"/>
    <w:rsid w:val="002A3A0A"/>
    <w:rsid w:val="002A3A6B"/>
    <w:rsid w:val="002B0D9B"/>
    <w:rsid w:val="002C518F"/>
    <w:rsid w:val="002C68A3"/>
    <w:rsid w:val="002D2830"/>
    <w:rsid w:val="002D74E6"/>
    <w:rsid w:val="002E2E7F"/>
    <w:rsid w:val="002E6BE8"/>
    <w:rsid w:val="002F7A78"/>
    <w:rsid w:val="00312468"/>
    <w:rsid w:val="003140C5"/>
    <w:rsid w:val="00314DE0"/>
    <w:rsid w:val="0035199E"/>
    <w:rsid w:val="00370579"/>
    <w:rsid w:val="00371906"/>
    <w:rsid w:val="003751A7"/>
    <w:rsid w:val="0038650F"/>
    <w:rsid w:val="003927CD"/>
    <w:rsid w:val="003A4490"/>
    <w:rsid w:val="003A494E"/>
    <w:rsid w:val="003B7CE6"/>
    <w:rsid w:val="003C2EB8"/>
    <w:rsid w:val="003C3297"/>
    <w:rsid w:val="003D1B41"/>
    <w:rsid w:val="0041474C"/>
    <w:rsid w:val="00414EDC"/>
    <w:rsid w:val="00422D93"/>
    <w:rsid w:val="004417BD"/>
    <w:rsid w:val="00445958"/>
    <w:rsid w:val="00460F05"/>
    <w:rsid w:val="004802A2"/>
    <w:rsid w:val="004A2896"/>
    <w:rsid w:val="004B456E"/>
    <w:rsid w:val="004D086C"/>
    <w:rsid w:val="004D59A6"/>
    <w:rsid w:val="005019A3"/>
    <w:rsid w:val="0051640C"/>
    <w:rsid w:val="00585AF0"/>
    <w:rsid w:val="005924B1"/>
    <w:rsid w:val="0059711F"/>
    <w:rsid w:val="005E6DBB"/>
    <w:rsid w:val="005F0D9D"/>
    <w:rsid w:val="005F630D"/>
    <w:rsid w:val="00605E9B"/>
    <w:rsid w:val="00617C9E"/>
    <w:rsid w:val="00626854"/>
    <w:rsid w:val="00661460"/>
    <w:rsid w:val="00665AFD"/>
    <w:rsid w:val="006860C1"/>
    <w:rsid w:val="0068634D"/>
    <w:rsid w:val="00695ED8"/>
    <w:rsid w:val="006A1250"/>
    <w:rsid w:val="006A36EE"/>
    <w:rsid w:val="006B0DF5"/>
    <w:rsid w:val="006B29D2"/>
    <w:rsid w:val="006D6A8D"/>
    <w:rsid w:val="006D7970"/>
    <w:rsid w:val="006F63E0"/>
    <w:rsid w:val="0072137E"/>
    <w:rsid w:val="00726E38"/>
    <w:rsid w:val="00742CEB"/>
    <w:rsid w:val="00750C19"/>
    <w:rsid w:val="00764389"/>
    <w:rsid w:val="00773D86"/>
    <w:rsid w:val="00792419"/>
    <w:rsid w:val="007A22A4"/>
    <w:rsid w:val="007B5D52"/>
    <w:rsid w:val="007C2E42"/>
    <w:rsid w:val="00806C00"/>
    <w:rsid w:val="00837ABD"/>
    <w:rsid w:val="00865145"/>
    <w:rsid w:val="0087073C"/>
    <w:rsid w:val="00894EE9"/>
    <w:rsid w:val="008C06B6"/>
    <w:rsid w:val="008C5FFE"/>
    <w:rsid w:val="008D1AE6"/>
    <w:rsid w:val="008F789D"/>
    <w:rsid w:val="00902111"/>
    <w:rsid w:val="00914E5A"/>
    <w:rsid w:val="00921C3F"/>
    <w:rsid w:val="0092455E"/>
    <w:rsid w:val="00926E81"/>
    <w:rsid w:val="00940AFF"/>
    <w:rsid w:val="00952FC6"/>
    <w:rsid w:val="00962574"/>
    <w:rsid w:val="00972623"/>
    <w:rsid w:val="00983D1F"/>
    <w:rsid w:val="009A775A"/>
    <w:rsid w:val="009B0D2E"/>
    <w:rsid w:val="009B764A"/>
    <w:rsid w:val="009D1027"/>
    <w:rsid w:val="009D4BCC"/>
    <w:rsid w:val="009E0672"/>
    <w:rsid w:val="00A303DA"/>
    <w:rsid w:val="00A31123"/>
    <w:rsid w:val="00A325CF"/>
    <w:rsid w:val="00A378A3"/>
    <w:rsid w:val="00A41D05"/>
    <w:rsid w:val="00A54B0C"/>
    <w:rsid w:val="00A7448E"/>
    <w:rsid w:val="00A75622"/>
    <w:rsid w:val="00A9478D"/>
    <w:rsid w:val="00AA2369"/>
    <w:rsid w:val="00AA3235"/>
    <w:rsid w:val="00AB485E"/>
    <w:rsid w:val="00AC5A80"/>
    <w:rsid w:val="00AC5E2C"/>
    <w:rsid w:val="00AC72CA"/>
    <w:rsid w:val="00AC7A75"/>
    <w:rsid w:val="00AE4B96"/>
    <w:rsid w:val="00AF0BD4"/>
    <w:rsid w:val="00B02CA1"/>
    <w:rsid w:val="00B214B5"/>
    <w:rsid w:val="00B32F25"/>
    <w:rsid w:val="00B4569F"/>
    <w:rsid w:val="00B62AA6"/>
    <w:rsid w:val="00B712F3"/>
    <w:rsid w:val="00B71D03"/>
    <w:rsid w:val="00B930B2"/>
    <w:rsid w:val="00BA5988"/>
    <w:rsid w:val="00BB68A4"/>
    <w:rsid w:val="00BC3004"/>
    <w:rsid w:val="00BC6A2A"/>
    <w:rsid w:val="00C15AA9"/>
    <w:rsid w:val="00C260A0"/>
    <w:rsid w:val="00C26962"/>
    <w:rsid w:val="00C44FBD"/>
    <w:rsid w:val="00C744FB"/>
    <w:rsid w:val="00C74DC9"/>
    <w:rsid w:val="00C76E0F"/>
    <w:rsid w:val="00C8691A"/>
    <w:rsid w:val="00C92B0C"/>
    <w:rsid w:val="00C96070"/>
    <w:rsid w:val="00CA3B39"/>
    <w:rsid w:val="00CC5758"/>
    <w:rsid w:val="00CF7757"/>
    <w:rsid w:val="00D13910"/>
    <w:rsid w:val="00D149CA"/>
    <w:rsid w:val="00D33AC4"/>
    <w:rsid w:val="00D37446"/>
    <w:rsid w:val="00D456E5"/>
    <w:rsid w:val="00D65454"/>
    <w:rsid w:val="00DA21A0"/>
    <w:rsid w:val="00DA3895"/>
    <w:rsid w:val="00E04B11"/>
    <w:rsid w:val="00E12E12"/>
    <w:rsid w:val="00E13E34"/>
    <w:rsid w:val="00E17ED0"/>
    <w:rsid w:val="00E36465"/>
    <w:rsid w:val="00E37259"/>
    <w:rsid w:val="00E4189B"/>
    <w:rsid w:val="00E60A13"/>
    <w:rsid w:val="00E62B34"/>
    <w:rsid w:val="00E82CF6"/>
    <w:rsid w:val="00EC1DEB"/>
    <w:rsid w:val="00ED776E"/>
    <w:rsid w:val="00F06C54"/>
    <w:rsid w:val="00F1472B"/>
    <w:rsid w:val="00F2695A"/>
    <w:rsid w:val="00F43CAA"/>
    <w:rsid w:val="00F60E51"/>
    <w:rsid w:val="00FF78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DB42D"/>
  <w15:chartTrackingRefBased/>
  <w15:docId w15:val="{349314A7-E6A5-4CC3-80C2-AB537D4C5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211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06471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6471E"/>
    <w:rPr>
      <w:i/>
      <w:iCs/>
      <w:color w:val="4472C4" w:themeColor="accent1"/>
    </w:rPr>
  </w:style>
  <w:style w:type="paragraph" w:styleId="ListParagraph">
    <w:name w:val="List Paragraph"/>
    <w:basedOn w:val="Normal"/>
    <w:uiPriority w:val="34"/>
    <w:qFormat/>
    <w:rsid w:val="0006471E"/>
    <w:pPr>
      <w:ind w:left="720"/>
      <w:contextualSpacing/>
    </w:pPr>
  </w:style>
  <w:style w:type="character" w:styleId="IntenseEmphasis">
    <w:name w:val="Intense Emphasis"/>
    <w:basedOn w:val="DefaultParagraphFont"/>
    <w:uiPriority w:val="21"/>
    <w:qFormat/>
    <w:rsid w:val="00C26962"/>
    <w:rPr>
      <w:i/>
      <w:iCs/>
      <w:color w:val="4472C4" w:themeColor="accent1"/>
    </w:rPr>
  </w:style>
  <w:style w:type="character" w:styleId="Hyperlink">
    <w:name w:val="Hyperlink"/>
    <w:basedOn w:val="DefaultParagraphFont"/>
    <w:uiPriority w:val="99"/>
    <w:unhideWhenUsed/>
    <w:rsid w:val="00B32F25"/>
    <w:rPr>
      <w:color w:val="0000FF"/>
      <w:u w:val="single"/>
    </w:rPr>
  </w:style>
  <w:style w:type="character" w:styleId="UnresolvedMention">
    <w:name w:val="Unresolved Mention"/>
    <w:basedOn w:val="DefaultParagraphFont"/>
    <w:uiPriority w:val="99"/>
    <w:semiHidden/>
    <w:unhideWhenUsed/>
    <w:rsid w:val="00B32F25"/>
    <w:rPr>
      <w:color w:val="605E5C"/>
      <w:shd w:val="clear" w:color="auto" w:fill="E1DFDD"/>
    </w:rPr>
  </w:style>
  <w:style w:type="character" w:styleId="FollowedHyperlink">
    <w:name w:val="FollowedHyperlink"/>
    <w:basedOn w:val="DefaultParagraphFont"/>
    <w:uiPriority w:val="99"/>
    <w:semiHidden/>
    <w:unhideWhenUsed/>
    <w:rsid w:val="00045740"/>
    <w:rPr>
      <w:color w:val="954F72" w:themeColor="followedHyperlink"/>
      <w:u w:val="single"/>
    </w:rPr>
  </w:style>
  <w:style w:type="character" w:styleId="PlaceholderText">
    <w:name w:val="Placeholder Text"/>
    <w:basedOn w:val="DefaultParagraphFont"/>
    <w:uiPriority w:val="99"/>
    <w:semiHidden/>
    <w:rsid w:val="0087073C"/>
    <w:rPr>
      <w:color w:val="808080"/>
    </w:rPr>
  </w:style>
  <w:style w:type="character" w:customStyle="1" w:styleId="Heading1Char">
    <w:name w:val="Heading 1 Char"/>
    <w:basedOn w:val="DefaultParagraphFont"/>
    <w:link w:val="Heading1"/>
    <w:uiPriority w:val="9"/>
    <w:rsid w:val="00902111"/>
    <w:rPr>
      <w:rFonts w:asciiTheme="majorHAnsi" w:eastAsiaTheme="majorEastAsia" w:hAnsiTheme="majorHAnsi" w:cstheme="majorBidi"/>
      <w:color w:val="2F5496" w:themeColor="accent1" w:themeShade="BF"/>
      <w:sz w:val="32"/>
      <w:szCs w:val="32"/>
    </w:rPr>
  </w:style>
  <w:style w:type="character" w:styleId="IntenseReference">
    <w:name w:val="Intense Reference"/>
    <w:basedOn w:val="DefaultParagraphFont"/>
    <w:uiPriority w:val="32"/>
    <w:qFormat/>
    <w:rsid w:val="00CC5758"/>
    <w:rPr>
      <w:b/>
      <w:bCs/>
      <w:smallCaps/>
      <w:color w:val="4472C4" w:themeColor="accent1"/>
      <w:spacing w:val="5"/>
    </w:rPr>
  </w:style>
  <w:style w:type="character" w:styleId="CommentReference">
    <w:name w:val="annotation reference"/>
    <w:basedOn w:val="DefaultParagraphFont"/>
    <w:uiPriority w:val="99"/>
    <w:semiHidden/>
    <w:unhideWhenUsed/>
    <w:rsid w:val="00C76E0F"/>
    <w:rPr>
      <w:sz w:val="16"/>
      <w:szCs w:val="16"/>
    </w:rPr>
  </w:style>
  <w:style w:type="paragraph" w:styleId="CommentText">
    <w:name w:val="annotation text"/>
    <w:basedOn w:val="Normal"/>
    <w:link w:val="CommentTextChar"/>
    <w:uiPriority w:val="99"/>
    <w:semiHidden/>
    <w:unhideWhenUsed/>
    <w:rsid w:val="00C76E0F"/>
    <w:pPr>
      <w:spacing w:line="240" w:lineRule="auto"/>
    </w:pPr>
    <w:rPr>
      <w:sz w:val="20"/>
      <w:szCs w:val="20"/>
    </w:rPr>
  </w:style>
  <w:style w:type="character" w:customStyle="1" w:styleId="CommentTextChar">
    <w:name w:val="Comment Text Char"/>
    <w:basedOn w:val="DefaultParagraphFont"/>
    <w:link w:val="CommentText"/>
    <w:uiPriority w:val="99"/>
    <w:semiHidden/>
    <w:rsid w:val="00C76E0F"/>
    <w:rPr>
      <w:sz w:val="20"/>
      <w:szCs w:val="20"/>
    </w:rPr>
  </w:style>
  <w:style w:type="paragraph" w:styleId="CommentSubject">
    <w:name w:val="annotation subject"/>
    <w:basedOn w:val="CommentText"/>
    <w:next w:val="CommentText"/>
    <w:link w:val="CommentSubjectChar"/>
    <w:uiPriority w:val="99"/>
    <w:semiHidden/>
    <w:unhideWhenUsed/>
    <w:rsid w:val="00C76E0F"/>
    <w:rPr>
      <w:b/>
      <w:bCs/>
    </w:rPr>
  </w:style>
  <w:style w:type="character" w:customStyle="1" w:styleId="CommentSubjectChar">
    <w:name w:val="Comment Subject Char"/>
    <w:basedOn w:val="CommentTextChar"/>
    <w:link w:val="CommentSubject"/>
    <w:uiPriority w:val="99"/>
    <w:semiHidden/>
    <w:rsid w:val="00C76E0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271941">
      <w:bodyDiv w:val="1"/>
      <w:marLeft w:val="0"/>
      <w:marRight w:val="0"/>
      <w:marTop w:val="0"/>
      <w:marBottom w:val="0"/>
      <w:divBdr>
        <w:top w:val="none" w:sz="0" w:space="0" w:color="auto"/>
        <w:left w:val="none" w:sz="0" w:space="0" w:color="auto"/>
        <w:bottom w:val="none" w:sz="0" w:space="0" w:color="auto"/>
        <w:right w:val="none" w:sz="0" w:space="0" w:color="auto"/>
      </w:divBdr>
      <w:divsChild>
        <w:div w:id="812059236">
          <w:marLeft w:val="0"/>
          <w:marRight w:val="0"/>
          <w:marTop w:val="0"/>
          <w:marBottom w:val="0"/>
          <w:divBdr>
            <w:top w:val="none" w:sz="0" w:space="0" w:color="auto"/>
            <w:left w:val="none" w:sz="0" w:space="0" w:color="auto"/>
            <w:bottom w:val="none" w:sz="0" w:space="0" w:color="auto"/>
            <w:right w:val="none" w:sz="0" w:space="0" w:color="auto"/>
          </w:divBdr>
          <w:divsChild>
            <w:div w:id="2042893825">
              <w:marLeft w:val="0"/>
              <w:marRight w:val="0"/>
              <w:marTop w:val="0"/>
              <w:marBottom w:val="0"/>
              <w:divBdr>
                <w:top w:val="none" w:sz="0" w:space="0" w:color="auto"/>
                <w:left w:val="none" w:sz="0" w:space="0" w:color="auto"/>
                <w:bottom w:val="none" w:sz="0" w:space="0" w:color="auto"/>
                <w:right w:val="none" w:sz="0" w:space="0" w:color="auto"/>
              </w:divBdr>
            </w:div>
          </w:divsChild>
        </w:div>
        <w:div w:id="1744524461">
          <w:marLeft w:val="0"/>
          <w:marRight w:val="0"/>
          <w:marTop w:val="0"/>
          <w:marBottom w:val="0"/>
          <w:divBdr>
            <w:top w:val="none" w:sz="0" w:space="0" w:color="auto"/>
            <w:left w:val="none" w:sz="0" w:space="0" w:color="auto"/>
            <w:bottom w:val="none" w:sz="0" w:space="0" w:color="auto"/>
            <w:right w:val="none" w:sz="0" w:space="0" w:color="auto"/>
          </w:divBdr>
          <w:divsChild>
            <w:div w:id="947277805">
              <w:marLeft w:val="0"/>
              <w:marRight w:val="0"/>
              <w:marTop w:val="0"/>
              <w:marBottom w:val="0"/>
              <w:divBdr>
                <w:top w:val="none" w:sz="0" w:space="0" w:color="auto"/>
                <w:left w:val="single" w:sz="6" w:space="0" w:color="D8D9DA"/>
                <w:bottom w:val="none" w:sz="0" w:space="0" w:color="auto"/>
                <w:right w:val="none" w:sz="0" w:space="0" w:color="auto"/>
              </w:divBdr>
              <w:divsChild>
                <w:div w:id="971178055">
                  <w:marLeft w:val="0"/>
                  <w:marRight w:val="0"/>
                  <w:marTop w:val="0"/>
                  <w:marBottom w:val="0"/>
                  <w:divBdr>
                    <w:top w:val="none" w:sz="0" w:space="0" w:color="auto"/>
                    <w:left w:val="none" w:sz="0" w:space="0" w:color="auto"/>
                    <w:bottom w:val="none" w:sz="0" w:space="0" w:color="auto"/>
                    <w:right w:val="none" w:sz="0" w:space="0" w:color="auto"/>
                  </w:divBdr>
                  <w:divsChild>
                    <w:div w:id="57431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54859">
          <w:marLeft w:val="0"/>
          <w:marRight w:val="0"/>
          <w:marTop w:val="0"/>
          <w:marBottom w:val="0"/>
          <w:divBdr>
            <w:top w:val="none" w:sz="0" w:space="0" w:color="auto"/>
            <w:left w:val="none" w:sz="0" w:space="0" w:color="auto"/>
            <w:bottom w:val="none" w:sz="0" w:space="0" w:color="auto"/>
            <w:right w:val="none" w:sz="0" w:space="0" w:color="auto"/>
          </w:divBdr>
          <w:divsChild>
            <w:div w:id="342904257">
              <w:marLeft w:val="0"/>
              <w:marRight w:val="0"/>
              <w:marTop w:val="0"/>
              <w:marBottom w:val="0"/>
              <w:divBdr>
                <w:top w:val="none" w:sz="0" w:space="0" w:color="auto"/>
                <w:left w:val="none" w:sz="0" w:space="0" w:color="auto"/>
                <w:bottom w:val="none" w:sz="0" w:space="0" w:color="auto"/>
                <w:right w:val="none" w:sz="0" w:space="0" w:color="auto"/>
              </w:divBdr>
              <w:divsChild>
                <w:div w:id="360204750">
                  <w:marLeft w:val="0"/>
                  <w:marRight w:val="0"/>
                  <w:marTop w:val="0"/>
                  <w:marBottom w:val="0"/>
                  <w:divBdr>
                    <w:top w:val="none" w:sz="0" w:space="0" w:color="auto"/>
                    <w:left w:val="none" w:sz="0" w:space="0" w:color="auto"/>
                    <w:bottom w:val="none" w:sz="0" w:space="0" w:color="auto"/>
                    <w:right w:val="none" w:sz="0" w:space="0" w:color="auto"/>
                  </w:divBdr>
                  <w:divsChild>
                    <w:div w:id="39311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950273">
          <w:marLeft w:val="0"/>
          <w:marRight w:val="0"/>
          <w:marTop w:val="0"/>
          <w:marBottom w:val="0"/>
          <w:divBdr>
            <w:top w:val="none" w:sz="0" w:space="0" w:color="auto"/>
            <w:left w:val="none" w:sz="0" w:space="0" w:color="auto"/>
            <w:bottom w:val="none" w:sz="0" w:space="0" w:color="auto"/>
            <w:right w:val="none" w:sz="0" w:space="0" w:color="auto"/>
          </w:divBdr>
          <w:divsChild>
            <w:div w:id="233056607">
              <w:marLeft w:val="0"/>
              <w:marRight w:val="0"/>
              <w:marTop w:val="0"/>
              <w:marBottom w:val="0"/>
              <w:divBdr>
                <w:top w:val="none" w:sz="0" w:space="0" w:color="auto"/>
                <w:left w:val="none" w:sz="0" w:space="0" w:color="auto"/>
                <w:bottom w:val="none" w:sz="0" w:space="0" w:color="auto"/>
                <w:right w:val="none" w:sz="0" w:space="0" w:color="auto"/>
              </w:divBdr>
            </w:div>
            <w:div w:id="87269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83186">
      <w:bodyDiv w:val="1"/>
      <w:marLeft w:val="0"/>
      <w:marRight w:val="0"/>
      <w:marTop w:val="0"/>
      <w:marBottom w:val="0"/>
      <w:divBdr>
        <w:top w:val="none" w:sz="0" w:space="0" w:color="auto"/>
        <w:left w:val="none" w:sz="0" w:space="0" w:color="auto"/>
        <w:bottom w:val="none" w:sz="0" w:space="0" w:color="auto"/>
        <w:right w:val="none" w:sz="0" w:space="0" w:color="auto"/>
      </w:divBdr>
    </w:div>
    <w:div w:id="721834138">
      <w:bodyDiv w:val="1"/>
      <w:marLeft w:val="0"/>
      <w:marRight w:val="0"/>
      <w:marTop w:val="0"/>
      <w:marBottom w:val="0"/>
      <w:divBdr>
        <w:top w:val="none" w:sz="0" w:space="0" w:color="auto"/>
        <w:left w:val="none" w:sz="0" w:space="0" w:color="auto"/>
        <w:bottom w:val="none" w:sz="0" w:space="0" w:color="auto"/>
        <w:right w:val="none" w:sz="0" w:space="0" w:color="auto"/>
      </w:divBdr>
    </w:div>
    <w:div w:id="1406219489">
      <w:bodyDiv w:val="1"/>
      <w:marLeft w:val="0"/>
      <w:marRight w:val="0"/>
      <w:marTop w:val="0"/>
      <w:marBottom w:val="0"/>
      <w:divBdr>
        <w:top w:val="none" w:sz="0" w:space="0" w:color="auto"/>
        <w:left w:val="none" w:sz="0" w:space="0" w:color="auto"/>
        <w:bottom w:val="none" w:sz="0" w:space="0" w:color="auto"/>
        <w:right w:val="none" w:sz="0" w:space="0" w:color="auto"/>
      </w:divBdr>
      <w:divsChild>
        <w:div w:id="1251351458">
          <w:marLeft w:val="0"/>
          <w:marRight w:val="0"/>
          <w:marTop w:val="0"/>
          <w:marBottom w:val="0"/>
          <w:divBdr>
            <w:top w:val="none" w:sz="0" w:space="0" w:color="auto"/>
            <w:left w:val="none" w:sz="0" w:space="0" w:color="auto"/>
            <w:bottom w:val="none" w:sz="0" w:space="0" w:color="auto"/>
            <w:right w:val="none" w:sz="0" w:space="0" w:color="auto"/>
          </w:divBdr>
          <w:divsChild>
            <w:div w:id="1149904333">
              <w:marLeft w:val="0"/>
              <w:marRight w:val="0"/>
              <w:marTop w:val="0"/>
              <w:marBottom w:val="0"/>
              <w:divBdr>
                <w:top w:val="none" w:sz="0" w:space="0" w:color="auto"/>
                <w:left w:val="none" w:sz="0" w:space="0" w:color="auto"/>
                <w:bottom w:val="none" w:sz="0" w:space="0" w:color="auto"/>
                <w:right w:val="none" w:sz="0" w:space="0" w:color="auto"/>
              </w:divBdr>
            </w:div>
          </w:divsChild>
        </w:div>
        <w:div w:id="1071927644">
          <w:marLeft w:val="0"/>
          <w:marRight w:val="0"/>
          <w:marTop w:val="0"/>
          <w:marBottom w:val="0"/>
          <w:divBdr>
            <w:top w:val="none" w:sz="0" w:space="0" w:color="auto"/>
            <w:left w:val="none" w:sz="0" w:space="0" w:color="auto"/>
            <w:bottom w:val="none" w:sz="0" w:space="0" w:color="auto"/>
            <w:right w:val="none" w:sz="0" w:space="0" w:color="auto"/>
          </w:divBdr>
          <w:divsChild>
            <w:div w:id="414667253">
              <w:marLeft w:val="0"/>
              <w:marRight w:val="0"/>
              <w:marTop w:val="0"/>
              <w:marBottom w:val="0"/>
              <w:divBdr>
                <w:top w:val="none" w:sz="0" w:space="0" w:color="auto"/>
                <w:left w:val="none" w:sz="0" w:space="0" w:color="auto"/>
                <w:bottom w:val="none" w:sz="0" w:space="0" w:color="auto"/>
                <w:right w:val="none" w:sz="0" w:space="0" w:color="auto"/>
              </w:divBdr>
            </w:div>
          </w:divsChild>
        </w:div>
        <w:div w:id="1401363213">
          <w:marLeft w:val="0"/>
          <w:marRight w:val="0"/>
          <w:marTop w:val="375"/>
          <w:marBottom w:val="300"/>
          <w:divBdr>
            <w:top w:val="none" w:sz="0" w:space="0" w:color="auto"/>
            <w:left w:val="none" w:sz="0" w:space="0" w:color="auto"/>
            <w:bottom w:val="none" w:sz="0" w:space="0" w:color="auto"/>
            <w:right w:val="none" w:sz="0" w:space="0" w:color="auto"/>
          </w:divBdr>
        </w:div>
      </w:divsChild>
    </w:div>
    <w:div w:id="1444954372">
      <w:bodyDiv w:val="1"/>
      <w:marLeft w:val="0"/>
      <w:marRight w:val="0"/>
      <w:marTop w:val="0"/>
      <w:marBottom w:val="0"/>
      <w:divBdr>
        <w:top w:val="none" w:sz="0" w:space="0" w:color="auto"/>
        <w:left w:val="none" w:sz="0" w:space="0" w:color="auto"/>
        <w:bottom w:val="none" w:sz="0" w:space="0" w:color="auto"/>
        <w:right w:val="none" w:sz="0" w:space="0" w:color="auto"/>
      </w:divBdr>
    </w:div>
    <w:div w:id="1512452104">
      <w:bodyDiv w:val="1"/>
      <w:marLeft w:val="0"/>
      <w:marRight w:val="0"/>
      <w:marTop w:val="0"/>
      <w:marBottom w:val="0"/>
      <w:divBdr>
        <w:top w:val="none" w:sz="0" w:space="0" w:color="auto"/>
        <w:left w:val="none" w:sz="0" w:space="0" w:color="auto"/>
        <w:bottom w:val="none" w:sz="0" w:space="0" w:color="auto"/>
        <w:right w:val="none" w:sz="0" w:space="0" w:color="auto"/>
      </w:divBdr>
      <w:divsChild>
        <w:div w:id="1397783728">
          <w:marLeft w:val="0"/>
          <w:marRight w:val="0"/>
          <w:marTop w:val="0"/>
          <w:marBottom w:val="0"/>
          <w:divBdr>
            <w:top w:val="none" w:sz="0" w:space="0" w:color="auto"/>
            <w:left w:val="none" w:sz="0" w:space="0" w:color="auto"/>
            <w:bottom w:val="none" w:sz="0" w:space="0" w:color="auto"/>
            <w:right w:val="none" w:sz="0" w:space="0" w:color="auto"/>
          </w:divBdr>
          <w:divsChild>
            <w:div w:id="531459862">
              <w:marLeft w:val="0"/>
              <w:marRight w:val="0"/>
              <w:marTop w:val="0"/>
              <w:marBottom w:val="0"/>
              <w:divBdr>
                <w:top w:val="none" w:sz="0" w:space="0" w:color="auto"/>
                <w:left w:val="none" w:sz="0" w:space="0" w:color="auto"/>
                <w:bottom w:val="none" w:sz="0" w:space="0" w:color="auto"/>
                <w:right w:val="none" w:sz="0" w:space="0" w:color="auto"/>
              </w:divBdr>
              <w:divsChild>
                <w:div w:id="33313782">
                  <w:marLeft w:val="0"/>
                  <w:marRight w:val="0"/>
                  <w:marTop w:val="0"/>
                  <w:marBottom w:val="0"/>
                  <w:divBdr>
                    <w:top w:val="none" w:sz="0" w:space="0" w:color="auto"/>
                    <w:left w:val="single" w:sz="6" w:space="18" w:color="D5D5D5"/>
                    <w:bottom w:val="none" w:sz="0" w:space="0" w:color="auto"/>
                    <w:right w:val="none" w:sz="0" w:space="0" w:color="auto"/>
                  </w:divBdr>
                  <w:divsChild>
                    <w:div w:id="1932271368">
                      <w:marLeft w:val="0"/>
                      <w:marRight w:val="0"/>
                      <w:marTop w:val="0"/>
                      <w:marBottom w:val="0"/>
                      <w:divBdr>
                        <w:top w:val="none" w:sz="0" w:space="0" w:color="auto"/>
                        <w:left w:val="none" w:sz="0" w:space="0" w:color="auto"/>
                        <w:bottom w:val="none" w:sz="0" w:space="0" w:color="auto"/>
                        <w:right w:val="none" w:sz="0" w:space="0" w:color="auto"/>
                      </w:divBdr>
                      <w:divsChild>
                        <w:div w:id="2462371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602346580">
          <w:marLeft w:val="0"/>
          <w:marRight w:val="0"/>
          <w:marTop w:val="0"/>
          <w:marBottom w:val="0"/>
          <w:divBdr>
            <w:top w:val="none" w:sz="0" w:space="0" w:color="auto"/>
            <w:left w:val="none" w:sz="0" w:space="0" w:color="auto"/>
            <w:bottom w:val="none" w:sz="0" w:space="0" w:color="auto"/>
            <w:right w:val="none" w:sz="0" w:space="0" w:color="auto"/>
          </w:divBdr>
        </w:div>
      </w:divsChild>
    </w:div>
    <w:div w:id="1542160202">
      <w:bodyDiv w:val="1"/>
      <w:marLeft w:val="0"/>
      <w:marRight w:val="0"/>
      <w:marTop w:val="0"/>
      <w:marBottom w:val="0"/>
      <w:divBdr>
        <w:top w:val="none" w:sz="0" w:space="0" w:color="auto"/>
        <w:left w:val="none" w:sz="0" w:space="0" w:color="auto"/>
        <w:bottom w:val="none" w:sz="0" w:space="0" w:color="auto"/>
        <w:right w:val="none" w:sz="0" w:space="0" w:color="auto"/>
      </w:divBdr>
    </w:div>
    <w:div w:id="1596669045">
      <w:bodyDiv w:val="1"/>
      <w:marLeft w:val="0"/>
      <w:marRight w:val="0"/>
      <w:marTop w:val="0"/>
      <w:marBottom w:val="0"/>
      <w:divBdr>
        <w:top w:val="none" w:sz="0" w:space="0" w:color="auto"/>
        <w:left w:val="none" w:sz="0" w:space="0" w:color="auto"/>
        <w:bottom w:val="none" w:sz="0" w:space="0" w:color="auto"/>
        <w:right w:val="none" w:sz="0" w:space="0" w:color="auto"/>
      </w:divBdr>
      <w:divsChild>
        <w:div w:id="1461806890">
          <w:marLeft w:val="0"/>
          <w:marRight w:val="0"/>
          <w:marTop w:val="0"/>
          <w:marBottom w:val="0"/>
          <w:divBdr>
            <w:top w:val="none" w:sz="0" w:space="0" w:color="auto"/>
            <w:left w:val="none" w:sz="0" w:space="0" w:color="auto"/>
            <w:bottom w:val="none" w:sz="0" w:space="0" w:color="auto"/>
            <w:right w:val="none" w:sz="0" w:space="0" w:color="auto"/>
          </w:divBdr>
          <w:divsChild>
            <w:div w:id="1742632290">
              <w:marLeft w:val="0"/>
              <w:marRight w:val="0"/>
              <w:marTop w:val="0"/>
              <w:marBottom w:val="0"/>
              <w:divBdr>
                <w:top w:val="none" w:sz="0" w:space="0" w:color="auto"/>
                <w:left w:val="none" w:sz="0" w:space="0" w:color="auto"/>
                <w:bottom w:val="none" w:sz="0" w:space="0" w:color="auto"/>
                <w:right w:val="none" w:sz="0" w:space="0" w:color="auto"/>
              </w:divBdr>
            </w:div>
          </w:divsChild>
        </w:div>
        <w:div w:id="808207518">
          <w:marLeft w:val="0"/>
          <w:marRight w:val="0"/>
          <w:marTop w:val="0"/>
          <w:marBottom w:val="0"/>
          <w:divBdr>
            <w:top w:val="none" w:sz="0" w:space="0" w:color="auto"/>
            <w:left w:val="none" w:sz="0" w:space="0" w:color="auto"/>
            <w:bottom w:val="none" w:sz="0" w:space="0" w:color="auto"/>
            <w:right w:val="none" w:sz="0" w:space="0" w:color="auto"/>
          </w:divBdr>
          <w:divsChild>
            <w:div w:id="1315328871">
              <w:marLeft w:val="0"/>
              <w:marRight w:val="0"/>
              <w:marTop w:val="0"/>
              <w:marBottom w:val="0"/>
              <w:divBdr>
                <w:top w:val="none" w:sz="0" w:space="0" w:color="auto"/>
                <w:left w:val="none" w:sz="0" w:space="0" w:color="auto"/>
                <w:bottom w:val="none" w:sz="0" w:space="0" w:color="auto"/>
                <w:right w:val="none" w:sz="0" w:space="0" w:color="auto"/>
              </w:divBdr>
            </w:div>
          </w:divsChild>
        </w:div>
        <w:div w:id="266934660">
          <w:marLeft w:val="0"/>
          <w:marRight w:val="0"/>
          <w:marTop w:val="375"/>
          <w:marBottom w:val="300"/>
          <w:divBdr>
            <w:top w:val="none" w:sz="0" w:space="0" w:color="auto"/>
            <w:left w:val="none" w:sz="0" w:space="0" w:color="auto"/>
            <w:bottom w:val="none" w:sz="0" w:space="0" w:color="auto"/>
            <w:right w:val="none" w:sz="0" w:space="0" w:color="auto"/>
          </w:divBdr>
        </w:div>
      </w:divsChild>
    </w:div>
    <w:div w:id="2108232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8/08/relationships/commentsExtensible" Target="commentsExtensible.xml"/><Relationship Id="rId18" Type="http://schemas.openxmlformats.org/officeDocument/2006/relationships/image" Target="media/image6.tmp"/><Relationship Id="rId26" Type="http://schemas.openxmlformats.org/officeDocument/2006/relationships/hyperlink" Target="https://doi.org/10.1016/B978-0-12-822546-2.00015-0" TargetMode="External"/><Relationship Id="rId3" Type="http://schemas.openxmlformats.org/officeDocument/2006/relationships/customXml" Target="../customXml/item3.xml"/><Relationship Id="rId21" Type="http://schemas.openxmlformats.org/officeDocument/2006/relationships/image" Target="media/image9.tmp"/><Relationship Id="rId7" Type="http://schemas.openxmlformats.org/officeDocument/2006/relationships/settings" Target="settings.xml"/><Relationship Id="rId12" Type="http://schemas.microsoft.com/office/2016/09/relationships/commentsIds" Target="commentsIds.xml"/><Relationship Id="rId17" Type="http://schemas.openxmlformats.org/officeDocument/2006/relationships/image" Target="media/image5.tmp"/><Relationship Id="rId25" Type="http://schemas.openxmlformats.org/officeDocument/2006/relationships/image" Target="media/image13.tmp"/><Relationship Id="rId2" Type="http://schemas.openxmlformats.org/officeDocument/2006/relationships/customXml" Target="../customXml/item2.xml"/><Relationship Id="rId16" Type="http://schemas.openxmlformats.org/officeDocument/2006/relationships/image" Target="media/image4.tmp"/><Relationship Id="rId20" Type="http://schemas.openxmlformats.org/officeDocument/2006/relationships/image" Target="media/image8.tm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microsoft.com/office/2011/relationships/commentsExtended" Target="commentsExtended.xml"/><Relationship Id="rId24" Type="http://schemas.openxmlformats.org/officeDocument/2006/relationships/image" Target="media/image12.tmp"/><Relationship Id="rId5" Type="http://schemas.openxmlformats.org/officeDocument/2006/relationships/numbering" Target="numbering.xml"/><Relationship Id="rId15" Type="http://schemas.openxmlformats.org/officeDocument/2006/relationships/image" Target="media/image3.tmp"/><Relationship Id="rId23" Type="http://schemas.openxmlformats.org/officeDocument/2006/relationships/image" Target="media/image11.tmp"/><Relationship Id="rId28" Type="http://schemas.openxmlformats.org/officeDocument/2006/relationships/hyperlink" Target="https://doi.org/10.1038/s12276-019-0286-3" TargetMode="External"/><Relationship Id="rId10" Type="http://schemas.openxmlformats.org/officeDocument/2006/relationships/comments" Target="comments.xml"/><Relationship Id="rId19" Type="http://schemas.openxmlformats.org/officeDocument/2006/relationships/image" Target="media/image7.tmp"/><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tmp"/><Relationship Id="rId14" Type="http://schemas.openxmlformats.org/officeDocument/2006/relationships/image" Target="media/image2.tmp"/><Relationship Id="rId22" Type="http://schemas.openxmlformats.org/officeDocument/2006/relationships/image" Target="media/image10.tmp"/><Relationship Id="rId27" Type="http://schemas.openxmlformats.org/officeDocument/2006/relationships/hyperlink" Target="https://www.uptodate.com/contents/image?imageKey=SURG%2F904598" TargetMode="Externa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AD324B6DC941F41B3B78B311873FF2E" ma:contentTypeVersion="4" ma:contentTypeDescription="Create a new document." ma:contentTypeScope="" ma:versionID="89629ee4f20159c25eb05b75a5666199">
  <xsd:schema xmlns:xsd="http://www.w3.org/2001/XMLSchema" xmlns:xs="http://www.w3.org/2001/XMLSchema" xmlns:p="http://schemas.microsoft.com/office/2006/metadata/properties" xmlns:ns3="dd8250ef-a86c-4fbf-9fdf-8d572c0230de" targetNamespace="http://schemas.microsoft.com/office/2006/metadata/properties" ma:root="true" ma:fieldsID="e1aa2b2556283761d9f175d6eec469da" ns3:_="">
    <xsd:import namespace="dd8250ef-a86c-4fbf-9fdf-8d572c0230de"/>
    <xsd:element name="properties">
      <xsd:complexType>
        <xsd:sequence>
          <xsd:element name="documentManagement">
            <xsd:complexType>
              <xsd:all>
                <xsd:element ref="ns3:MediaServiceMetadata" minOccurs="0"/>
                <xsd:element ref="ns3:MediaServiceFastMetadata" minOccurs="0"/>
                <xsd:element ref="ns3:MediaLengthInSecond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8250ef-a86c-4fbf-9fdf-8d572c023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8FBC2D0-4751-452F-9EF4-4226DBC55D51}">
  <ds:schemaRefs>
    <ds:schemaRef ds:uri="http://schemas.microsoft.com/sharepoint/v3/contenttype/forms"/>
  </ds:schemaRefs>
</ds:datastoreItem>
</file>

<file path=customXml/itemProps2.xml><?xml version="1.0" encoding="utf-8"?>
<ds:datastoreItem xmlns:ds="http://schemas.openxmlformats.org/officeDocument/2006/customXml" ds:itemID="{564532DC-EF2A-4244-8E41-BB8260A8F4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8250ef-a86c-4fbf-9fdf-8d572c0230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C55CA7-5FA5-4A7B-BA62-BF348DF29A6C}">
  <ds:schemaRefs>
    <ds:schemaRef ds:uri="http://schemas.openxmlformats.org/officeDocument/2006/bibliography"/>
  </ds:schemaRefs>
</ds:datastoreItem>
</file>

<file path=customXml/itemProps4.xml><?xml version="1.0" encoding="utf-8"?>
<ds:datastoreItem xmlns:ds="http://schemas.openxmlformats.org/officeDocument/2006/customXml" ds:itemID="{3EC5F1FA-06BB-49A6-AB54-3717F20ADF9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13</Pages>
  <Words>1717</Words>
  <Characters>9793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Adams, Katrina Maree - adaky011</dc:creator>
  <cp:keywords/>
  <dc:description/>
  <cp:lastModifiedBy>Angela Farley</cp:lastModifiedBy>
  <cp:revision>4</cp:revision>
  <dcterms:created xsi:type="dcterms:W3CDTF">2023-06-07T12:12:00Z</dcterms:created>
  <dcterms:modified xsi:type="dcterms:W3CDTF">2023-12-14T01:30:00Z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0x0101000AD324B6DC941F41B3B78B311873FF2E</vt:lpwstr>
  </property>
</Properties>
</file>