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A4E32" w14:textId="5237012E" w:rsidR="00100ADA" w:rsidRPr="00100ADA" w:rsidRDefault="00100ADA" w:rsidP="00100ADA">
      <w:pPr>
        <w:pStyle w:val="Title"/>
        <w:jc w:val="center"/>
        <w:rPr>
          <w:rStyle w:val="Heading1Char"/>
          <w:color w:val="auto"/>
          <w:sz w:val="56"/>
          <w:szCs w:val="56"/>
        </w:rPr>
      </w:pPr>
      <w:bookmarkStart w:id="0" w:name="_Toc132723242"/>
      <w:bookmarkStart w:id="1" w:name="_Toc134281103"/>
      <w:r w:rsidRPr="00100ADA">
        <w:rPr>
          <w:rStyle w:val="Heading1Char"/>
          <w:color w:val="auto"/>
          <w:sz w:val="56"/>
          <w:szCs w:val="56"/>
        </w:rPr>
        <w:t xml:space="preserve">COVER </w:t>
      </w:r>
      <w:commentRangeStart w:id="2"/>
      <w:r w:rsidRPr="00100ADA">
        <w:rPr>
          <w:rStyle w:val="Heading1Char"/>
          <w:color w:val="auto"/>
          <w:sz w:val="56"/>
          <w:szCs w:val="56"/>
        </w:rPr>
        <w:t>PAGE</w:t>
      </w:r>
      <w:bookmarkEnd w:id="0"/>
      <w:bookmarkEnd w:id="1"/>
      <w:commentRangeEnd w:id="2"/>
      <w:r w:rsidR="007B2B91">
        <w:rPr>
          <w:rStyle w:val="CommentReference"/>
          <w:rFonts w:asciiTheme="minorHAnsi" w:eastAsiaTheme="minorHAnsi" w:hAnsiTheme="minorHAnsi" w:cstheme="minorBidi"/>
          <w:spacing w:val="0"/>
          <w:kern w:val="0"/>
        </w:rPr>
        <w:commentReference w:id="2"/>
      </w:r>
      <w:r w:rsidRPr="00100ADA">
        <w:rPr>
          <w:rStyle w:val="Heading1Char"/>
          <w:color w:val="auto"/>
          <w:sz w:val="56"/>
          <w:szCs w:val="56"/>
        </w:rPr>
        <w:br w:type="page"/>
      </w:r>
    </w:p>
    <w:sdt>
      <w:sdtPr>
        <w:rPr>
          <w:rFonts w:asciiTheme="minorHAnsi" w:eastAsiaTheme="minorHAnsi" w:hAnsiTheme="minorHAnsi" w:cstheme="minorBidi"/>
          <w:color w:val="auto"/>
          <w:sz w:val="22"/>
          <w:szCs w:val="22"/>
        </w:rPr>
        <w:id w:val="-1303608725"/>
        <w:docPartObj>
          <w:docPartGallery w:val="Table of Contents"/>
          <w:docPartUnique/>
        </w:docPartObj>
      </w:sdtPr>
      <w:sdtEndPr>
        <w:rPr>
          <w:b/>
          <w:bCs/>
          <w:noProof/>
        </w:rPr>
      </w:sdtEndPr>
      <w:sdtContent>
        <w:commentRangeStart w:id="3" w:displacedByCustomXml="prev"/>
        <w:p w14:paraId="5DD1FFC4" w14:textId="106A4D5E" w:rsidR="007B2B91" w:rsidRDefault="007B2B91">
          <w:pPr>
            <w:pStyle w:val="TOCHeading"/>
          </w:pPr>
          <w:r>
            <w:t>Contents</w:t>
          </w:r>
          <w:commentRangeEnd w:id="3"/>
          <w:r>
            <w:rPr>
              <w:rStyle w:val="CommentReference"/>
              <w:rFonts w:asciiTheme="minorHAnsi" w:eastAsiaTheme="minorHAnsi" w:hAnsiTheme="minorHAnsi" w:cstheme="minorBidi"/>
              <w:color w:val="auto"/>
            </w:rPr>
            <w:commentReference w:id="3"/>
          </w:r>
        </w:p>
        <w:p w14:paraId="3E2BF008" w14:textId="3D08B258" w:rsidR="007B2B91" w:rsidRDefault="007B2B91">
          <w:pPr>
            <w:pStyle w:val="TOC1"/>
            <w:tabs>
              <w:tab w:val="right" w:leader="dot" w:pos="9350"/>
            </w:tabs>
            <w:rPr>
              <w:rFonts w:eastAsiaTheme="minorEastAsia"/>
              <w:noProof/>
              <w:lang w:val="en-AU" w:eastAsia="en-AU"/>
            </w:rPr>
          </w:pPr>
          <w:r>
            <w:fldChar w:fldCharType="begin"/>
          </w:r>
          <w:r>
            <w:instrText xml:space="preserve"> TOC \o "1-3" \h \z \u </w:instrText>
          </w:r>
          <w:r>
            <w:fldChar w:fldCharType="separate"/>
          </w:r>
          <w:hyperlink w:anchor="_Toc134281103" w:history="1">
            <w:r w:rsidRPr="00C6475F">
              <w:rPr>
                <w:rStyle w:val="Hyperlink"/>
                <w:noProof/>
                <w:spacing w:val="-10"/>
                <w:kern w:val="28"/>
              </w:rPr>
              <w:t>COVER PAGE</w:t>
            </w:r>
            <w:r>
              <w:rPr>
                <w:noProof/>
                <w:webHidden/>
              </w:rPr>
              <w:tab/>
            </w:r>
            <w:r>
              <w:rPr>
                <w:noProof/>
                <w:webHidden/>
              </w:rPr>
              <w:fldChar w:fldCharType="begin"/>
            </w:r>
            <w:r>
              <w:rPr>
                <w:noProof/>
                <w:webHidden/>
              </w:rPr>
              <w:instrText xml:space="preserve"> PAGEREF _Toc134281103 \h </w:instrText>
            </w:r>
            <w:r>
              <w:rPr>
                <w:noProof/>
                <w:webHidden/>
              </w:rPr>
            </w:r>
            <w:r>
              <w:rPr>
                <w:noProof/>
                <w:webHidden/>
              </w:rPr>
              <w:fldChar w:fldCharType="separate"/>
            </w:r>
            <w:r>
              <w:rPr>
                <w:noProof/>
                <w:webHidden/>
              </w:rPr>
              <w:t>0</w:t>
            </w:r>
            <w:r>
              <w:rPr>
                <w:noProof/>
                <w:webHidden/>
              </w:rPr>
              <w:fldChar w:fldCharType="end"/>
            </w:r>
          </w:hyperlink>
        </w:p>
        <w:p w14:paraId="36A42A9D" w14:textId="284116F3" w:rsidR="007B2B91" w:rsidRDefault="00000000">
          <w:pPr>
            <w:pStyle w:val="TOC1"/>
            <w:tabs>
              <w:tab w:val="right" w:leader="dot" w:pos="9350"/>
            </w:tabs>
            <w:rPr>
              <w:rFonts w:eastAsiaTheme="minorEastAsia"/>
              <w:noProof/>
              <w:lang w:val="en-AU" w:eastAsia="en-AU"/>
            </w:rPr>
          </w:pPr>
          <w:hyperlink w:anchor="_Toc134281104" w:history="1">
            <w:r w:rsidR="007B2B91" w:rsidRPr="00C6475F">
              <w:rPr>
                <w:rStyle w:val="Hyperlink"/>
                <w:noProof/>
              </w:rPr>
              <w:t>Part1</w:t>
            </w:r>
            <w:r w:rsidR="007B2B91">
              <w:rPr>
                <w:noProof/>
                <w:webHidden/>
              </w:rPr>
              <w:tab/>
            </w:r>
            <w:r w:rsidR="007B2B91">
              <w:rPr>
                <w:noProof/>
                <w:webHidden/>
              </w:rPr>
              <w:fldChar w:fldCharType="begin"/>
            </w:r>
            <w:r w:rsidR="007B2B91">
              <w:rPr>
                <w:noProof/>
                <w:webHidden/>
              </w:rPr>
              <w:instrText xml:space="preserve"> PAGEREF _Toc134281104 \h </w:instrText>
            </w:r>
            <w:r w:rsidR="007B2B91">
              <w:rPr>
                <w:noProof/>
                <w:webHidden/>
              </w:rPr>
            </w:r>
            <w:r w:rsidR="007B2B91">
              <w:rPr>
                <w:noProof/>
                <w:webHidden/>
              </w:rPr>
              <w:fldChar w:fldCharType="separate"/>
            </w:r>
            <w:r w:rsidR="007B2B91">
              <w:rPr>
                <w:noProof/>
                <w:webHidden/>
              </w:rPr>
              <w:t>2</w:t>
            </w:r>
            <w:r w:rsidR="007B2B91">
              <w:rPr>
                <w:noProof/>
                <w:webHidden/>
              </w:rPr>
              <w:fldChar w:fldCharType="end"/>
            </w:r>
          </w:hyperlink>
        </w:p>
        <w:p w14:paraId="53039C5B" w14:textId="727708B1" w:rsidR="007B2B91" w:rsidRDefault="00000000">
          <w:pPr>
            <w:pStyle w:val="TOC1"/>
            <w:tabs>
              <w:tab w:val="right" w:leader="dot" w:pos="9350"/>
            </w:tabs>
            <w:rPr>
              <w:rFonts w:eastAsiaTheme="minorEastAsia"/>
              <w:noProof/>
              <w:lang w:val="en-AU" w:eastAsia="en-AU"/>
            </w:rPr>
          </w:pPr>
          <w:hyperlink w:anchor="_Toc134281105" w:history="1">
            <w:r w:rsidR="007B2B91" w:rsidRPr="00C6475F">
              <w:rPr>
                <w:rStyle w:val="Hyperlink"/>
                <w:noProof/>
              </w:rPr>
              <w:t>Part2</w:t>
            </w:r>
            <w:r w:rsidR="007B2B91">
              <w:rPr>
                <w:noProof/>
                <w:webHidden/>
              </w:rPr>
              <w:tab/>
            </w:r>
            <w:r w:rsidR="007B2B91">
              <w:rPr>
                <w:noProof/>
                <w:webHidden/>
              </w:rPr>
              <w:fldChar w:fldCharType="begin"/>
            </w:r>
            <w:r w:rsidR="007B2B91">
              <w:rPr>
                <w:noProof/>
                <w:webHidden/>
              </w:rPr>
              <w:instrText xml:space="preserve"> PAGEREF _Toc134281105 \h </w:instrText>
            </w:r>
            <w:r w:rsidR="007B2B91">
              <w:rPr>
                <w:noProof/>
                <w:webHidden/>
              </w:rPr>
            </w:r>
            <w:r w:rsidR="007B2B91">
              <w:rPr>
                <w:noProof/>
                <w:webHidden/>
              </w:rPr>
              <w:fldChar w:fldCharType="separate"/>
            </w:r>
            <w:r w:rsidR="007B2B91">
              <w:rPr>
                <w:noProof/>
                <w:webHidden/>
              </w:rPr>
              <w:t>4</w:t>
            </w:r>
            <w:r w:rsidR="007B2B91">
              <w:rPr>
                <w:noProof/>
                <w:webHidden/>
              </w:rPr>
              <w:fldChar w:fldCharType="end"/>
            </w:r>
          </w:hyperlink>
        </w:p>
        <w:p w14:paraId="4C92284C" w14:textId="6D8BBCB9" w:rsidR="007B2B91" w:rsidRDefault="00000000">
          <w:pPr>
            <w:pStyle w:val="TOC1"/>
            <w:tabs>
              <w:tab w:val="right" w:leader="dot" w:pos="9350"/>
            </w:tabs>
            <w:rPr>
              <w:rFonts w:eastAsiaTheme="minorEastAsia"/>
              <w:noProof/>
              <w:lang w:val="en-AU" w:eastAsia="en-AU"/>
            </w:rPr>
          </w:pPr>
          <w:hyperlink w:anchor="_Toc134281106" w:history="1">
            <w:r w:rsidR="007B2B91" w:rsidRPr="00C6475F">
              <w:rPr>
                <w:rStyle w:val="Hyperlink"/>
                <w:noProof/>
              </w:rPr>
              <w:t>Part 3</w:t>
            </w:r>
            <w:r w:rsidR="007B2B91">
              <w:rPr>
                <w:noProof/>
                <w:webHidden/>
              </w:rPr>
              <w:tab/>
            </w:r>
            <w:r w:rsidR="007B2B91">
              <w:rPr>
                <w:noProof/>
                <w:webHidden/>
              </w:rPr>
              <w:fldChar w:fldCharType="begin"/>
            </w:r>
            <w:r w:rsidR="007B2B91">
              <w:rPr>
                <w:noProof/>
                <w:webHidden/>
              </w:rPr>
              <w:instrText xml:space="preserve"> PAGEREF _Toc134281106 \h </w:instrText>
            </w:r>
            <w:r w:rsidR="007B2B91">
              <w:rPr>
                <w:noProof/>
                <w:webHidden/>
              </w:rPr>
            </w:r>
            <w:r w:rsidR="007B2B91">
              <w:rPr>
                <w:noProof/>
                <w:webHidden/>
              </w:rPr>
              <w:fldChar w:fldCharType="separate"/>
            </w:r>
            <w:r w:rsidR="007B2B91">
              <w:rPr>
                <w:noProof/>
                <w:webHidden/>
              </w:rPr>
              <w:t>8</w:t>
            </w:r>
            <w:r w:rsidR="007B2B91">
              <w:rPr>
                <w:noProof/>
                <w:webHidden/>
              </w:rPr>
              <w:fldChar w:fldCharType="end"/>
            </w:r>
          </w:hyperlink>
        </w:p>
        <w:p w14:paraId="1E20D243" w14:textId="6E7773D6" w:rsidR="007B2B91" w:rsidRDefault="00000000">
          <w:pPr>
            <w:pStyle w:val="TOC1"/>
            <w:tabs>
              <w:tab w:val="right" w:leader="dot" w:pos="9350"/>
            </w:tabs>
            <w:rPr>
              <w:rFonts w:eastAsiaTheme="minorEastAsia"/>
              <w:noProof/>
              <w:lang w:val="en-AU" w:eastAsia="en-AU"/>
            </w:rPr>
          </w:pPr>
          <w:hyperlink w:anchor="_Toc134281107" w:history="1">
            <w:r w:rsidR="007B2B91" w:rsidRPr="00C6475F">
              <w:rPr>
                <w:rStyle w:val="Hyperlink"/>
                <w:noProof/>
              </w:rPr>
              <w:t>Part4</w:t>
            </w:r>
            <w:r w:rsidR="007B2B91">
              <w:rPr>
                <w:noProof/>
                <w:webHidden/>
              </w:rPr>
              <w:tab/>
            </w:r>
            <w:r w:rsidR="007B2B91">
              <w:rPr>
                <w:noProof/>
                <w:webHidden/>
              </w:rPr>
              <w:fldChar w:fldCharType="begin"/>
            </w:r>
            <w:r w:rsidR="007B2B91">
              <w:rPr>
                <w:noProof/>
                <w:webHidden/>
              </w:rPr>
              <w:instrText xml:space="preserve"> PAGEREF _Toc134281107 \h </w:instrText>
            </w:r>
            <w:r w:rsidR="007B2B91">
              <w:rPr>
                <w:noProof/>
                <w:webHidden/>
              </w:rPr>
            </w:r>
            <w:r w:rsidR="007B2B91">
              <w:rPr>
                <w:noProof/>
                <w:webHidden/>
              </w:rPr>
              <w:fldChar w:fldCharType="separate"/>
            </w:r>
            <w:r w:rsidR="007B2B91">
              <w:rPr>
                <w:noProof/>
                <w:webHidden/>
              </w:rPr>
              <w:t>12</w:t>
            </w:r>
            <w:r w:rsidR="007B2B91">
              <w:rPr>
                <w:noProof/>
                <w:webHidden/>
              </w:rPr>
              <w:fldChar w:fldCharType="end"/>
            </w:r>
          </w:hyperlink>
        </w:p>
        <w:p w14:paraId="6C2F2855" w14:textId="4E089EBB" w:rsidR="007B2B91" w:rsidRDefault="00000000">
          <w:pPr>
            <w:pStyle w:val="TOC1"/>
            <w:tabs>
              <w:tab w:val="right" w:leader="dot" w:pos="9350"/>
            </w:tabs>
            <w:rPr>
              <w:rFonts w:eastAsiaTheme="minorEastAsia"/>
              <w:noProof/>
              <w:lang w:val="en-AU" w:eastAsia="en-AU"/>
            </w:rPr>
          </w:pPr>
          <w:hyperlink w:anchor="_Toc134281108" w:history="1">
            <w:r w:rsidR="007B2B91" w:rsidRPr="00C6475F">
              <w:rPr>
                <w:rStyle w:val="Hyperlink"/>
                <w:noProof/>
              </w:rPr>
              <w:t>References</w:t>
            </w:r>
            <w:r w:rsidR="007B2B91">
              <w:rPr>
                <w:noProof/>
                <w:webHidden/>
              </w:rPr>
              <w:tab/>
            </w:r>
            <w:r w:rsidR="007B2B91">
              <w:rPr>
                <w:noProof/>
                <w:webHidden/>
              </w:rPr>
              <w:fldChar w:fldCharType="begin"/>
            </w:r>
            <w:r w:rsidR="007B2B91">
              <w:rPr>
                <w:noProof/>
                <w:webHidden/>
              </w:rPr>
              <w:instrText xml:space="preserve"> PAGEREF _Toc134281108 \h </w:instrText>
            </w:r>
            <w:r w:rsidR="007B2B91">
              <w:rPr>
                <w:noProof/>
                <w:webHidden/>
              </w:rPr>
            </w:r>
            <w:r w:rsidR="007B2B91">
              <w:rPr>
                <w:noProof/>
                <w:webHidden/>
              </w:rPr>
              <w:fldChar w:fldCharType="separate"/>
            </w:r>
            <w:r w:rsidR="007B2B91">
              <w:rPr>
                <w:noProof/>
                <w:webHidden/>
              </w:rPr>
              <w:t>15</w:t>
            </w:r>
            <w:r w:rsidR="007B2B91">
              <w:rPr>
                <w:noProof/>
                <w:webHidden/>
              </w:rPr>
              <w:fldChar w:fldCharType="end"/>
            </w:r>
          </w:hyperlink>
        </w:p>
        <w:p w14:paraId="5C4DDE83" w14:textId="3BBE5908" w:rsidR="007B2B91" w:rsidRDefault="007B2B91">
          <w:r>
            <w:rPr>
              <w:b/>
              <w:bCs/>
              <w:noProof/>
            </w:rPr>
            <w:fldChar w:fldCharType="end"/>
          </w:r>
        </w:p>
      </w:sdtContent>
    </w:sdt>
    <w:p w14:paraId="5A1FEBEE" w14:textId="77777777" w:rsidR="009C1F99" w:rsidRDefault="009C1F99">
      <w:pPr>
        <w:rPr>
          <w:rStyle w:val="Heading1Char"/>
        </w:rPr>
      </w:pPr>
      <w:r>
        <w:rPr>
          <w:rStyle w:val="Heading1Char"/>
        </w:rPr>
        <w:br w:type="page"/>
      </w:r>
    </w:p>
    <w:p w14:paraId="608CB7D2" w14:textId="69D6379A" w:rsidR="000B1A0E" w:rsidRPr="00036B90" w:rsidRDefault="000B1A0E" w:rsidP="00036B90">
      <w:pPr>
        <w:spacing w:line="360" w:lineRule="auto"/>
        <w:jc w:val="both"/>
        <w:rPr>
          <w:rFonts w:ascii="Times New Roman" w:hAnsi="Times New Roman" w:cs="Times New Roman"/>
          <w:sz w:val="24"/>
          <w:szCs w:val="24"/>
        </w:rPr>
      </w:pPr>
      <w:bookmarkStart w:id="4" w:name="_Toc134281104"/>
      <w:r w:rsidRPr="00036B90">
        <w:rPr>
          <w:rStyle w:val="Heading1Char"/>
        </w:rPr>
        <w:lastRenderedPageBreak/>
        <w:t>Part1</w:t>
      </w:r>
      <w:bookmarkEnd w:id="4"/>
      <w:r w:rsidRPr="00036B90">
        <w:rPr>
          <w:rFonts w:ascii="Times New Roman" w:hAnsi="Times New Roman" w:cs="Times New Roman"/>
          <w:sz w:val="24"/>
          <w:szCs w:val="24"/>
        </w:rPr>
        <w:br/>
        <w:t>Sonographer: "Hello, my name is [Your Name], and I'm the sonographer who will be performing the abdominal ultrasound for your son today. Before we begin, I'd like to explain the procedure and make sure both you and your son understand and are comfortable with it. Is that alright?"</w:t>
      </w:r>
    </w:p>
    <w:p w14:paraId="1174F059"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Mother: "Yes, please go ahead."</w:t>
      </w:r>
    </w:p>
    <w:p w14:paraId="4E353FE0" w14:textId="613F6933"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Sonographer: "Great. An abdominal ultrasound is a non-invasive imaging test that uses sound waves to create pictures of the organs and structures inside the abdomen</w:t>
      </w:r>
      <w:r w:rsidR="00CF43A6" w:rsidRPr="00036B90">
        <w:rPr>
          <w:rFonts w:ascii="Times New Roman" w:hAnsi="Times New Roman" w:cs="Times New Roman"/>
          <w:sz w:val="24"/>
          <w:szCs w:val="24"/>
        </w:rPr>
        <w:t xml:space="preserve"> </w:t>
      </w:r>
      <w:r w:rsidR="00CF43A6" w:rsidRPr="00036B90">
        <w:rPr>
          <w:rFonts w:ascii="Times New Roman" w:hAnsi="Times New Roman" w:cs="Times New Roman"/>
          <w:sz w:val="24"/>
          <w:szCs w:val="24"/>
        </w:rPr>
        <w:fldChar w:fldCharType="begin" w:fldLock="1"/>
      </w:r>
      <w:r w:rsidR="009A0755" w:rsidRPr="00036B90">
        <w:rPr>
          <w:rFonts w:ascii="Times New Roman" w:hAnsi="Times New Roman" w:cs="Times New Roman"/>
          <w:sz w:val="24"/>
          <w:szCs w:val="24"/>
        </w:rPr>
        <w:instrText>ADDIN CSL_CITATION {"citationItems":[{"id":"ITEM-1","itemData":{"DOI":"10.5114/pg.2018.74554","ISSN":"1895-5770","author":[{"dropping-particle":"","family":"Andrzejewska","given":"Magdalena","non-dropping-particle":"","parse-names":false,"suffix":""},{"dropping-particle":"","family":"Grzymisławski","given":"Marian","non-dropping-particle":"","parse-names":false,"suffix":""}],"container-title":"Gastroenterology Review","id":"ITEM-1","issue":"1","issued":{"date-parts":[["2018"]]},"page":"1-5","title":"The role of intestinal ultrasound in diagnostics of bowel diseases","type":"article-journal","volume":"13"},"uris":["http://www.mendeley.com/documents/?uuid=36b5f1ef-41c9-4837-88a2-6c09dbcc6570"]}],"mendeley":{"formattedCitation":"(Andrzejewska &amp; Grzymisławski, 2018)","plainTextFormattedCitation":"(Andrzejewska &amp; Grzymisławski, 2018)","previouslyFormattedCitation":"(Andrzejewska &amp; Grzymisławski, 2018)"},"properties":{"noteIndex":0},"schema":"https://github.com/citation-style-language/schema/raw/master/csl-citation.json"}</w:instrText>
      </w:r>
      <w:r w:rsidR="00CF43A6" w:rsidRPr="00036B90">
        <w:rPr>
          <w:rFonts w:ascii="Times New Roman" w:hAnsi="Times New Roman" w:cs="Times New Roman"/>
          <w:sz w:val="24"/>
          <w:szCs w:val="24"/>
        </w:rPr>
        <w:fldChar w:fldCharType="separate"/>
      </w:r>
      <w:r w:rsidR="00CF43A6" w:rsidRPr="00036B90">
        <w:rPr>
          <w:rFonts w:ascii="Times New Roman" w:hAnsi="Times New Roman" w:cs="Times New Roman"/>
          <w:noProof/>
          <w:sz w:val="24"/>
          <w:szCs w:val="24"/>
        </w:rPr>
        <w:t>(Andrzejewska &amp; Grzymisławski, 2018)</w:t>
      </w:r>
      <w:r w:rsidR="00CF43A6" w:rsidRPr="00036B90">
        <w:rPr>
          <w:rFonts w:ascii="Times New Roman" w:hAnsi="Times New Roman" w:cs="Times New Roman"/>
          <w:sz w:val="24"/>
          <w:szCs w:val="24"/>
        </w:rPr>
        <w:fldChar w:fldCharType="end"/>
      </w:r>
      <w:r w:rsidRPr="00036B90">
        <w:rPr>
          <w:rFonts w:ascii="Times New Roman" w:hAnsi="Times New Roman" w:cs="Times New Roman"/>
          <w:sz w:val="24"/>
          <w:szCs w:val="24"/>
        </w:rPr>
        <w:t>. In this case, we are focusing on the right iliac fossa area to help identify the cause of your son's pain. The procedure is generally painless, but your son might experience some discomfort from the pressure of the ultrasound probe."</w:t>
      </w:r>
    </w:p>
    <w:p w14:paraId="6BE06165"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Sonographer (addressing the child): "During the exam, I'll be applying a cool gel on your belly and gently moving a small device, called a probe, over the area where you're feeling pain. It won't hurt, but it might feel a little bit cold and uncomfortable. Is that okay with you?"</w:t>
      </w:r>
    </w:p>
    <w:p w14:paraId="1A05448C"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Child: "Yes, I think so."</w:t>
      </w:r>
    </w:p>
    <w:p w14:paraId="57237537"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Sonographer: "Great. Your son might need to change into a hospital gown for the procedure, and we'll make sure he is comfortable and secure throughout the exam. Do you have any questions or concerns before we proceed?"</w:t>
      </w:r>
    </w:p>
    <w:p w14:paraId="0654AE54"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Mother: "No, I think we're ready."</w:t>
      </w:r>
    </w:p>
    <w:p w14:paraId="79B07CD7"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 xml:space="preserve">Sonographer: "Alright, I just need you to sign this consent form, which confirms that you understand the procedure and give permission for us to perform the ultrasound on your son. (Hand over the consent form to the </w:t>
      </w:r>
      <w:commentRangeStart w:id="5"/>
      <w:r w:rsidRPr="00036B90">
        <w:rPr>
          <w:rFonts w:ascii="Times New Roman" w:hAnsi="Times New Roman" w:cs="Times New Roman"/>
          <w:sz w:val="24"/>
          <w:szCs w:val="24"/>
        </w:rPr>
        <w:t>mother</w:t>
      </w:r>
      <w:commentRangeEnd w:id="5"/>
      <w:r w:rsidR="007B2B91">
        <w:rPr>
          <w:rStyle w:val="CommentReference"/>
        </w:rPr>
        <w:commentReference w:id="5"/>
      </w:r>
      <w:r w:rsidRPr="00036B90">
        <w:rPr>
          <w:rFonts w:ascii="Times New Roman" w:hAnsi="Times New Roman" w:cs="Times New Roman"/>
          <w:sz w:val="24"/>
          <w:szCs w:val="24"/>
        </w:rPr>
        <w:t>)"</w:t>
      </w:r>
    </w:p>
    <w:p w14:paraId="061394D6" w14:textId="446AF7A9"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br/>
      </w:r>
    </w:p>
    <w:p w14:paraId="56ABD799"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br w:type="page"/>
      </w:r>
    </w:p>
    <w:p w14:paraId="795CCDFB" w14:textId="2B5F60F7" w:rsidR="000B1A0E" w:rsidRPr="00036B90" w:rsidRDefault="000B1A0E" w:rsidP="00036B90">
      <w:pPr>
        <w:spacing w:line="360" w:lineRule="auto"/>
        <w:jc w:val="both"/>
        <w:rPr>
          <w:rFonts w:ascii="Times New Roman" w:hAnsi="Times New Roman" w:cs="Times New Roman"/>
          <w:sz w:val="24"/>
          <w:szCs w:val="24"/>
        </w:rPr>
      </w:pPr>
      <w:bookmarkStart w:id="6" w:name="_Toc134281105"/>
      <w:r w:rsidRPr="00CB2BB5">
        <w:rPr>
          <w:rStyle w:val="Heading1Char"/>
        </w:rPr>
        <w:lastRenderedPageBreak/>
        <w:t>Part2</w:t>
      </w:r>
      <w:bookmarkEnd w:id="6"/>
      <w:r w:rsidRPr="00036B90">
        <w:rPr>
          <w:rFonts w:ascii="Times New Roman" w:hAnsi="Times New Roman" w:cs="Times New Roman"/>
          <w:sz w:val="24"/>
          <w:szCs w:val="24"/>
        </w:rPr>
        <w:br/>
        <w:t xml:space="preserve">Question: "Has your son experienced any changes in bowel movements or noticed any blood in his </w:t>
      </w:r>
      <w:commentRangeStart w:id="7"/>
      <w:r w:rsidRPr="00036B90">
        <w:rPr>
          <w:rFonts w:ascii="Times New Roman" w:hAnsi="Times New Roman" w:cs="Times New Roman"/>
          <w:sz w:val="24"/>
          <w:szCs w:val="24"/>
        </w:rPr>
        <w:t>stool</w:t>
      </w:r>
      <w:commentRangeEnd w:id="7"/>
      <w:r w:rsidR="007B2B91">
        <w:rPr>
          <w:rStyle w:val="CommentReference"/>
        </w:rPr>
        <w:commentReference w:id="7"/>
      </w:r>
      <w:r w:rsidRPr="00036B90">
        <w:rPr>
          <w:rFonts w:ascii="Times New Roman" w:hAnsi="Times New Roman" w:cs="Times New Roman"/>
          <w:sz w:val="24"/>
          <w:szCs w:val="24"/>
        </w:rPr>
        <w:t>?"</w:t>
      </w:r>
    </w:p>
    <w:p w14:paraId="78570E97" w14:textId="3F235908"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Explanation: This question helps identify any gastrointestinal issues that may be related to the right iliac fossa pain. Changes in bowel movements or the presence of blood in stool can indicate conditions such as inflammatory bowel disease or even appendicitis. Asking this question can assist in narrowing down the potential causes and inform the sonographer's approach dur</w:t>
      </w:r>
      <w:r w:rsidR="00FC2F7D" w:rsidRPr="00036B90">
        <w:rPr>
          <w:rFonts w:ascii="Times New Roman" w:hAnsi="Times New Roman" w:cs="Times New Roman"/>
          <w:sz w:val="24"/>
          <w:szCs w:val="24"/>
        </w:rPr>
        <w:t xml:space="preserve">ing the ultrasound examination  </w:t>
      </w:r>
      <w:r w:rsidR="00FC2F7D" w:rsidRPr="00036B90">
        <w:rPr>
          <w:rFonts w:ascii="Times New Roman" w:hAnsi="Times New Roman" w:cs="Times New Roman"/>
          <w:sz w:val="24"/>
          <w:szCs w:val="24"/>
        </w:rPr>
        <w:fldChar w:fldCharType="begin" w:fldLock="1"/>
      </w:r>
      <w:r w:rsidR="00EA68DC" w:rsidRPr="00036B90">
        <w:rPr>
          <w:rFonts w:ascii="Times New Roman" w:hAnsi="Times New Roman" w:cs="Times New Roman"/>
          <w:sz w:val="24"/>
          <w:szCs w:val="24"/>
        </w:rPr>
        <w:instrText>ADDIN CSL_CITATION {"citationItems":[{"id":"ITEM-1","itemData":{"ISSN":"0159-8090","PMID":"30828114","abstract":"Calprotectin is a calcium- and zinc-binding protein of the S-100 protein family which is mainly found within neutrophils and throughout the human body. The presence of calprotectin in faeces is a consequence of neutrophil migration into the gastrointestinal tissue due to an inflammatory process. Faecal calprotectin concentrations demonstrate good correlation with intestinal inflammation and faecal calprotectin is used as a biomarker in gastrointestinal disorders. Faecal calprotectin is a very sensitive marker for inflammation in the gastrointestinal tract, and useful for the differentiation of inflammatory bowel disease (IBD) from irritable bowel syndrome (IBS). Faecal calprotectin is used for the diagnosis, monitoring disease activity, treatment guidance and prediction of disease relapse and post-operative recurrence in IBD. There may also potentially be a role for faecal calprotectin in the management of infectious gastroenteritis, acute appendicitis, peptic ulcer disease, cystic fibrosis, coeliac disease, transplant rejection and graft versus host disease. Further studies are needed to confirm its utility in these conditions. Analysis of faecal calprotectin consists of an extraction step followed by quantification by immunoassay. Over the past few decades, several assays and extraction devices including point-of-care methods have been introduced by manufacturers. The manufacturer-quoted cut-off values for different faecal calprotectin assays are generally similar. However, the sensitivities and specificities at a given cut-off, and therefore the optimum cut-off values, are different between assays. A reference standard for calprotectin is lacking. Therefore, assay standardisation is required for more accurate and traceable test results for faecal calprotectin.","author":[{"dropping-particle":"","family":"Pathirana","given":"Wpn Ganga W","non-dropping-particle":"","parse-names":false,"suffix":""},{"dropping-particle":"","family":"Chubb","given":"Sa Paul","non-dropping-particle":"","parse-names":false,"suffix":""},{"dropping-particle":"","family":"Gillett","given":"Melissa J","non-dropping-particle":"","parse-names":false,"suffix":""},{"dropping-particle":"","family":"Vasikaran","given":"Samuel D","non-dropping-particle":"","parse-names":false,"suffix":""}],"container-title":"The Clinical biochemist. Reviews","id":"ITEM-1","issue":"3","issued":{"date-parts":[["2018","8"]]},"page":"77-90","title":"Faecal Calprotectin.","type":"article-journal","volume":"39"},"uris":["http://www.mendeley.com/documents/?uuid=3d7cdfa0-cf92-4962-a68a-8c76760caf7b"]}],"mendeley":{"formattedCitation":"(Pathirana et al., 2018)","plainTextFormattedCitation":"(Pathirana et al., 2018)","previouslyFormattedCitation":"(Pathirana et al., 2018)"},"properties":{"noteIndex":0},"schema":"https://github.com/citation-style-language/schema/raw/master/csl-citation.json"}</w:instrText>
      </w:r>
      <w:r w:rsidR="00FC2F7D" w:rsidRPr="00036B90">
        <w:rPr>
          <w:rFonts w:ascii="Times New Roman" w:hAnsi="Times New Roman" w:cs="Times New Roman"/>
          <w:sz w:val="24"/>
          <w:szCs w:val="24"/>
        </w:rPr>
        <w:fldChar w:fldCharType="separate"/>
      </w:r>
      <w:r w:rsidR="00FC2F7D" w:rsidRPr="00036B90">
        <w:rPr>
          <w:rFonts w:ascii="Times New Roman" w:hAnsi="Times New Roman" w:cs="Times New Roman"/>
          <w:noProof/>
          <w:sz w:val="24"/>
          <w:szCs w:val="24"/>
        </w:rPr>
        <w:t>(Pathirana et al., 2018)</w:t>
      </w:r>
      <w:r w:rsidR="00FC2F7D" w:rsidRPr="00036B90">
        <w:rPr>
          <w:rFonts w:ascii="Times New Roman" w:hAnsi="Times New Roman" w:cs="Times New Roman"/>
          <w:sz w:val="24"/>
          <w:szCs w:val="24"/>
        </w:rPr>
        <w:fldChar w:fldCharType="end"/>
      </w:r>
      <w:r w:rsidRPr="00036B90">
        <w:rPr>
          <w:rFonts w:ascii="Times New Roman" w:hAnsi="Times New Roman" w:cs="Times New Roman"/>
          <w:sz w:val="24"/>
          <w:szCs w:val="24"/>
        </w:rPr>
        <w:t>.</w:t>
      </w:r>
    </w:p>
    <w:p w14:paraId="3ED7B329"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 xml:space="preserve">Question: "Has your son recently had any illness or infections, particularly respiratory or </w:t>
      </w:r>
      <w:commentRangeStart w:id="8"/>
      <w:r w:rsidRPr="00036B90">
        <w:rPr>
          <w:rFonts w:ascii="Times New Roman" w:hAnsi="Times New Roman" w:cs="Times New Roman"/>
          <w:sz w:val="24"/>
          <w:szCs w:val="24"/>
        </w:rPr>
        <w:t>gastrointestinal</w:t>
      </w:r>
      <w:commentRangeEnd w:id="8"/>
      <w:r w:rsidR="007B2B91">
        <w:rPr>
          <w:rStyle w:val="CommentReference"/>
        </w:rPr>
        <w:commentReference w:id="8"/>
      </w:r>
      <w:r w:rsidRPr="00036B90">
        <w:rPr>
          <w:rFonts w:ascii="Times New Roman" w:hAnsi="Times New Roman" w:cs="Times New Roman"/>
          <w:sz w:val="24"/>
          <w:szCs w:val="24"/>
        </w:rPr>
        <w:t>?"</w:t>
      </w:r>
    </w:p>
    <w:p w14:paraId="740112EB" w14:textId="219FDDEB"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Explanation: Inquiring about recent illnesses or infections can help determine if the RIF pain and elevated white blood cell count are related to an ongoing or recent infection. For example, mesenteric lymphadenitis, a common cause of RIF pain in children, is often associated with recent viral infections</w:t>
      </w:r>
      <w:r w:rsidR="00EA68DC" w:rsidRPr="00036B90">
        <w:rPr>
          <w:rFonts w:ascii="Times New Roman" w:hAnsi="Times New Roman" w:cs="Times New Roman"/>
          <w:sz w:val="24"/>
          <w:szCs w:val="24"/>
        </w:rPr>
        <w:t xml:space="preserve"> </w:t>
      </w:r>
      <w:r w:rsidR="00EA68DC" w:rsidRPr="00036B90">
        <w:rPr>
          <w:rFonts w:ascii="Times New Roman" w:hAnsi="Times New Roman" w:cs="Times New Roman"/>
          <w:sz w:val="24"/>
          <w:szCs w:val="24"/>
        </w:rPr>
        <w:fldChar w:fldCharType="begin" w:fldLock="1"/>
      </w:r>
      <w:r w:rsidR="000D64A2" w:rsidRPr="00036B90">
        <w:rPr>
          <w:rFonts w:ascii="Times New Roman" w:hAnsi="Times New Roman" w:cs="Times New Roman"/>
          <w:sz w:val="24"/>
          <w:szCs w:val="24"/>
        </w:rPr>
        <w:instrText>ADDIN CSL_CITATION {"citationItems":[{"id":"ITEM-1","itemData":{"DOI":"10.1155/2017/9784565","ISSN":"2314-6133","abstract":"Acute nonspecific, or primary, mesenteric lymphadenitis is a self-limiting inflammatory condition affecting the mesenteric lymph nodes, whose presentation mimics appendicitis or intussusception. It typically occurs in children, adolescents, and young adults. White blood count and C-reactive protein are of limited usefulness in distinguishing between patients with and without mesenteric lymphadenitis. Ultrasonography, the mainstay of diagnosis, discloses 3 or more mesenteric lymph nodes with a short-axis diameter of 8 mm or more without any identifiable underlying inflammatory process. Once the diagnosis is established, supportive care including hydration and pain medication is advised. Furthermore, it is crucial to reassure patients and families by explaining the condition and stating that affected patients recover completely without residuals within 2–4 weeks.","author":[{"dropping-particle":"","family":"Helbling","given":"Rossana","non-dropping-particle":"","parse-names":false,"suffix":""},{"dropping-particle":"","family":"Conficconi","given":"Elisa","non-dropping-particle":"","parse-names":false,"suffix":""},{"dropping-particle":"","family":"Wyttenbach","given":"Marina","non-dropping-particle":"","parse-names":false,"suffix":""},{"dropping-particle":"","family":"Benetti","given":"Cecilia","non-dropping-particle":"","parse-names":false,"suffix":""},{"dropping-particle":"","family":"Simonetti","given":"Giacomo D.","non-dropping-particle":"","parse-names":false,"suffix":""},{"dropping-particle":"","family":"Bianchetti","given":"Mario G.","non-dropping-particle":"","parse-names":false,"suffix":""},{"dropping-particle":"","family":"Hamitaga","given":"Flurim","non-dropping-particle":"","parse-names":false,"suffix":""},{"dropping-particle":"","family":"Lava","given":"Sebastiano A. G.","non-dropping-particle":"","parse-names":false,"suffix":""},{"dropping-particle":"","family":"Fossali","given":"Emilio F.","non-dropping-particle":"","parse-names":false,"suffix":""},{"dropping-particle":"","family":"Milani","given":"Gregorio P.","non-dropping-particle":"","parse-names":false,"suffix":""}],"container-title":"BioMed Research International","id":"ITEM-1","issued":{"date-parts":[["2017"]]},"page":"1-4","title":"Acute Nonspecific Mesenteric Lymphadenitis: More Than “No Need for Surgery”","type":"article-journal","volume":"2017"},"uris":["http://www.mendeley.com/documents/?uuid=822db9f9-73a2-4e29-bcc1-f42494f47db7"]}],"mendeley":{"formattedCitation":"(Helbling et al., 2017)","plainTextFormattedCitation":"(Helbling et al., 2017)","previouslyFormattedCitation":"(Helbling et al., 2017)"},"properties":{"noteIndex":0},"schema":"https://github.com/citation-style-language/schema/raw/master/csl-citation.json"}</w:instrText>
      </w:r>
      <w:r w:rsidR="00EA68DC" w:rsidRPr="00036B90">
        <w:rPr>
          <w:rFonts w:ascii="Times New Roman" w:hAnsi="Times New Roman" w:cs="Times New Roman"/>
          <w:sz w:val="24"/>
          <w:szCs w:val="24"/>
        </w:rPr>
        <w:fldChar w:fldCharType="separate"/>
      </w:r>
      <w:r w:rsidR="00EA68DC" w:rsidRPr="00036B90">
        <w:rPr>
          <w:rFonts w:ascii="Times New Roman" w:hAnsi="Times New Roman" w:cs="Times New Roman"/>
          <w:noProof/>
          <w:sz w:val="24"/>
          <w:szCs w:val="24"/>
        </w:rPr>
        <w:t>(Helbling et al., 2017)</w:t>
      </w:r>
      <w:r w:rsidR="00EA68DC" w:rsidRPr="00036B90">
        <w:rPr>
          <w:rFonts w:ascii="Times New Roman" w:hAnsi="Times New Roman" w:cs="Times New Roman"/>
          <w:sz w:val="24"/>
          <w:szCs w:val="24"/>
        </w:rPr>
        <w:fldChar w:fldCharType="end"/>
      </w:r>
      <w:r w:rsidRPr="00036B90">
        <w:rPr>
          <w:rFonts w:ascii="Times New Roman" w:hAnsi="Times New Roman" w:cs="Times New Roman"/>
          <w:sz w:val="24"/>
          <w:szCs w:val="24"/>
        </w:rPr>
        <w:t>. Understanding the patient's recent medical history can aid in directing the sonographer's attention to specific areas during the ultrasound examination</w:t>
      </w:r>
      <w:r w:rsidR="009A0755" w:rsidRPr="00036B90">
        <w:rPr>
          <w:rFonts w:ascii="Times New Roman" w:hAnsi="Times New Roman" w:cs="Times New Roman"/>
          <w:sz w:val="24"/>
          <w:szCs w:val="24"/>
        </w:rPr>
        <w:t xml:space="preserve"> </w:t>
      </w:r>
      <w:r w:rsidR="009A0755" w:rsidRPr="00036B90">
        <w:rPr>
          <w:rFonts w:ascii="Times New Roman" w:hAnsi="Times New Roman" w:cs="Times New Roman"/>
          <w:sz w:val="24"/>
          <w:szCs w:val="24"/>
        </w:rPr>
        <w:fldChar w:fldCharType="begin" w:fldLock="1"/>
      </w:r>
      <w:r w:rsidR="00195C34" w:rsidRPr="00036B90">
        <w:rPr>
          <w:rFonts w:ascii="Times New Roman" w:hAnsi="Times New Roman" w:cs="Times New Roman"/>
          <w:sz w:val="24"/>
          <w:szCs w:val="24"/>
        </w:rPr>
        <w:instrText>ADDIN CSL_CITATION {"citationItems":[{"id":"ITEM-1","itemData":{"DOI":"10.1002/ajum.12075","ISSN":"18366864","author":[{"dropping-particle":"","family":"Necas","given":"Martin","non-dropping-particle":"","parse-names":false,"suffix":""}],"container-title":"Australasian Journal of Ultrasound in Medicine","id":"ITEM-1","issue":"1","issued":{"date-parts":[["2018","2"]]},"page":"9-23","title":"The clinical ultrasound report: Guideline for sonographers","type":"article-journal","volume":"21"},"uris":["http://www.mendeley.com/documents/?uuid=6b949828-5dfa-4b16-8af7-8e079154014a"]}],"mendeley":{"formattedCitation":"(Necas, 2018)","plainTextFormattedCitation":"(Necas, 2018)","previouslyFormattedCitation":"(Necas, 2018)"},"properties":{"noteIndex":0},"schema":"https://github.com/citation-style-language/schema/raw/master/csl-citation.json"}</w:instrText>
      </w:r>
      <w:r w:rsidR="009A0755" w:rsidRPr="00036B90">
        <w:rPr>
          <w:rFonts w:ascii="Times New Roman" w:hAnsi="Times New Roman" w:cs="Times New Roman"/>
          <w:sz w:val="24"/>
          <w:szCs w:val="24"/>
        </w:rPr>
        <w:fldChar w:fldCharType="separate"/>
      </w:r>
      <w:r w:rsidR="009A0755" w:rsidRPr="00036B90">
        <w:rPr>
          <w:rFonts w:ascii="Times New Roman" w:hAnsi="Times New Roman" w:cs="Times New Roman"/>
          <w:noProof/>
          <w:sz w:val="24"/>
          <w:szCs w:val="24"/>
        </w:rPr>
        <w:t>(Necas, 2018)</w:t>
      </w:r>
      <w:r w:rsidR="009A0755" w:rsidRPr="00036B90">
        <w:rPr>
          <w:rFonts w:ascii="Times New Roman" w:hAnsi="Times New Roman" w:cs="Times New Roman"/>
          <w:sz w:val="24"/>
          <w:szCs w:val="24"/>
        </w:rPr>
        <w:fldChar w:fldCharType="end"/>
      </w:r>
      <w:r w:rsidRPr="00036B90">
        <w:rPr>
          <w:rFonts w:ascii="Times New Roman" w:hAnsi="Times New Roman" w:cs="Times New Roman"/>
          <w:sz w:val="24"/>
          <w:szCs w:val="24"/>
        </w:rPr>
        <w:t>.</w:t>
      </w:r>
    </w:p>
    <w:p w14:paraId="683FB835"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 xml:space="preserve">Question: "Is there any history of similar symptoms or abdominal issues in your </w:t>
      </w:r>
      <w:commentRangeStart w:id="9"/>
      <w:r w:rsidRPr="00036B90">
        <w:rPr>
          <w:rFonts w:ascii="Times New Roman" w:hAnsi="Times New Roman" w:cs="Times New Roman"/>
          <w:sz w:val="24"/>
          <w:szCs w:val="24"/>
        </w:rPr>
        <w:t>family</w:t>
      </w:r>
      <w:commentRangeEnd w:id="9"/>
      <w:r w:rsidR="007B2B91">
        <w:rPr>
          <w:rStyle w:val="CommentReference"/>
        </w:rPr>
        <w:commentReference w:id="9"/>
      </w:r>
      <w:r w:rsidRPr="00036B90">
        <w:rPr>
          <w:rFonts w:ascii="Times New Roman" w:hAnsi="Times New Roman" w:cs="Times New Roman"/>
          <w:sz w:val="24"/>
          <w:szCs w:val="24"/>
        </w:rPr>
        <w:t>?"</w:t>
      </w:r>
    </w:p>
    <w:p w14:paraId="6F8AA663" w14:textId="33608DEE"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Explanation</w:t>
      </w:r>
      <w:r w:rsidR="00E4356A" w:rsidRPr="00036B90">
        <w:rPr>
          <w:rFonts w:ascii="Times New Roman" w:hAnsi="Times New Roman" w:cs="Times New Roman"/>
          <w:sz w:val="24"/>
          <w:szCs w:val="24"/>
        </w:rPr>
        <w:t>: A family history of stomach discomfort or difficulties might give useful information regarding potential genetic or inherited factors contributing to the patient's symptoms. A family history of inflammatory bowel illness or other gastrointestinal diseases, for example, may indicate a higher risk for the patient</w:t>
      </w:r>
      <w:r w:rsidR="000D64A2" w:rsidRPr="00036B90">
        <w:rPr>
          <w:rFonts w:ascii="Times New Roman" w:hAnsi="Times New Roman" w:cs="Times New Roman"/>
          <w:sz w:val="24"/>
          <w:szCs w:val="24"/>
        </w:rPr>
        <w:t xml:space="preserve"> </w:t>
      </w:r>
      <w:r w:rsidR="000D64A2" w:rsidRPr="00036B90">
        <w:rPr>
          <w:rFonts w:ascii="Times New Roman" w:hAnsi="Times New Roman" w:cs="Times New Roman"/>
          <w:sz w:val="24"/>
          <w:szCs w:val="24"/>
        </w:rPr>
        <w:fldChar w:fldCharType="begin" w:fldLock="1"/>
      </w:r>
      <w:r w:rsidR="0088791F" w:rsidRPr="00036B90">
        <w:rPr>
          <w:rFonts w:ascii="Times New Roman" w:hAnsi="Times New Roman" w:cs="Times New Roman"/>
          <w:sz w:val="24"/>
          <w:szCs w:val="24"/>
        </w:rPr>
        <w:instrText>ADDIN CSL_CITATION {"citationItems":[{"id":"ITEM-1","itemData":{"DOI":"10.20524/aog.2017.0208","ISSN":"17927463","author":[{"dropping-particle":"","family":"Santos","given":"Maria Pia Costa","non-dropping-particle":"","parse-names":false,"suffix":""}],"container-title":"Annals of Gastroenterology","id":"ITEM-1","issued":{"date-parts":[["2017"]]},"title":"\" Familial and ethnic risk in inflammatory bowel disease\"","type":"article-journal"},"uris":["http://www.mendeley.com/documents/?uuid=ca602d9b-a7c3-4f9b-891b-443357f4fa5a"]}],"mendeley":{"formattedCitation":"(Santos, 2017)","plainTextFormattedCitation":"(Santos, 2017)","previouslyFormattedCitation":"(Santos, 2017)"},"properties":{"noteIndex":0},"schema":"https://github.com/citation-style-language/schema/raw/master/csl-citation.json"}</w:instrText>
      </w:r>
      <w:r w:rsidR="000D64A2" w:rsidRPr="00036B90">
        <w:rPr>
          <w:rFonts w:ascii="Times New Roman" w:hAnsi="Times New Roman" w:cs="Times New Roman"/>
          <w:sz w:val="24"/>
          <w:szCs w:val="24"/>
        </w:rPr>
        <w:fldChar w:fldCharType="separate"/>
      </w:r>
      <w:r w:rsidR="000D64A2" w:rsidRPr="00036B90">
        <w:rPr>
          <w:rFonts w:ascii="Times New Roman" w:hAnsi="Times New Roman" w:cs="Times New Roman"/>
          <w:noProof/>
          <w:sz w:val="24"/>
          <w:szCs w:val="24"/>
        </w:rPr>
        <w:t>(Santos, 2017)</w:t>
      </w:r>
      <w:r w:rsidR="000D64A2" w:rsidRPr="00036B90">
        <w:rPr>
          <w:rFonts w:ascii="Times New Roman" w:hAnsi="Times New Roman" w:cs="Times New Roman"/>
          <w:sz w:val="24"/>
          <w:szCs w:val="24"/>
        </w:rPr>
        <w:fldChar w:fldCharType="end"/>
      </w:r>
      <w:r w:rsidR="00E4356A" w:rsidRPr="00036B90">
        <w:rPr>
          <w:rFonts w:ascii="Times New Roman" w:hAnsi="Times New Roman" w:cs="Times New Roman"/>
          <w:sz w:val="24"/>
          <w:szCs w:val="24"/>
        </w:rPr>
        <w:t xml:space="preserve">. This information can help the sonographer adapt the test and tell the medical team of probable differential </w:t>
      </w:r>
      <w:commentRangeStart w:id="10"/>
      <w:r w:rsidR="00E4356A" w:rsidRPr="00036B90">
        <w:rPr>
          <w:rFonts w:ascii="Times New Roman" w:hAnsi="Times New Roman" w:cs="Times New Roman"/>
          <w:sz w:val="24"/>
          <w:szCs w:val="24"/>
        </w:rPr>
        <w:t>diagnoses</w:t>
      </w:r>
      <w:commentRangeEnd w:id="10"/>
      <w:r w:rsidR="007B2B91">
        <w:rPr>
          <w:rStyle w:val="CommentReference"/>
        </w:rPr>
        <w:commentReference w:id="10"/>
      </w:r>
    </w:p>
    <w:p w14:paraId="1CDF7A7E" w14:textId="6A778E68"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br w:type="page"/>
      </w:r>
    </w:p>
    <w:p w14:paraId="079F16A2" w14:textId="621E09FE" w:rsidR="00CF5735" w:rsidRPr="00036B90" w:rsidRDefault="000B1A0E" w:rsidP="00171BC5">
      <w:pPr>
        <w:pStyle w:val="Heading1"/>
      </w:pPr>
      <w:bookmarkStart w:id="13" w:name="_Toc134281106"/>
      <w:r w:rsidRPr="00036B90">
        <w:lastRenderedPageBreak/>
        <w:t>Part 3</w:t>
      </w:r>
      <w:bookmarkEnd w:id="13"/>
    </w:p>
    <w:p w14:paraId="394BCAF0"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 xml:space="preserve">Important Clinical </w:t>
      </w:r>
      <w:commentRangeStart w:id="14"/>
      <w:r w:rsidRPr="00036B90">
        <w:rPr>
          <w:rFonts w:ascii="Times New Roman" w:hAnsi="Times New Roman" w:cs="Times New Roman"/>
          <w:sz w:val="24"/>
          <w:szCs w:val="24"/>
        </w:rPr>
        <w:t>Observations</w:t>
      </w:r>
      <w:commentRangeEnd w:id="14"/>
      <w:r w:rsidR="007B2B91">
        <w:rPr>
          <w:rStyle w:val="CommentReference"/>
        </w:rPr>
        <w:commentReference w:id="14"/>
      </w:r>
      <w:r w:rsidRPr="00036B90">
        <w:rPr>
          <w:rFonts w:ascii="Times New Roman" w:hAnsi="Times New Roman" w:cs="Times New Roman"/>
          <w:sz w:val="24"/>
          <w:szCs w:val="24"/>
        </w:rPr>
        <w:t>:</w:t>
      </w:r>
    </w:p>
    <w:p w14:paraId="2BB52790"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 xml:space="preserve">Patient is a 9-year-old male with RIF pain for three </w:t>
      </w:r>
      <w:proofErr w:type="gramStart"/>
      <w:r w:rsidRPr="00036B90">
        <w:rPr>
          <w:rFonts w:ascii="Times New Roman" w:hAnsi="Times New Roman" w:cs="Times New Roman"/>
          <w:sz w:val="24"/>
          <w:szCs w:val="24"/>
        </w:rPr>
        <w:t>days</w:t>
      </w:r>
      <w:proofErr w:type="gramEnd"/>
    </w:p>
    <w:p w14:paraId="5FBB9900"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 xml:space="preserve">Patient experiences general malaise, vomiting, and </w:t>
      </w:r>
      <w:proofErr w:type="gramStart"/>
      <w:r w:rsidRPr="00036B90">
        <w:rPr>
          <w:rFonts w:ascii="Times New Roman" w:hAnsi="Times New Roman" w:cs="Times New Roman"/>
          <w:sz w:val="24"/>
          <w:szCs w:val="24"/>
        </w:rPr>
        <w:t>fever</w:t>
      </w:r>
      <w:proofErr w:type="gramEnd"/>
    </w:p>
    <w:p w14:paraId="3AE97F19" w14:textId="30002DA1"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Elevated white blood cell count noted in blood tests</w:t>
      </w:r>
      <w:r w:rsidR="00195C34" w:rsidRPr="00036B90">
        <w:rPr>
          <w:rFonts w:ascii="Times New Roman" w:hAnsi="Times New Roman" w:cs="Times New Roman"/>
          <w:sz w:val="24"/>
          <w:szCs w:val="24"/>
        </w:rPr>
        <w:t xml:space="preserve"> </w:t>
      </w:r>
      <w:r w:rsidR="00195C34" w:rsidRPr="00036B90">
        <w:rPr>
          <w:rFonts w:ascii="Times New Roman" w:hAnsi="Times New Roman" w:cs="Times New Roman"/>
          <w:sz w:val="24"/>
          <w:szCs w:val="24"/>
        </w:rPr>
        <w:fldChar w:fldCharType="begin" w:fldLock="1"/>
      </w:r>
      <w:r w:rsidR="00195C34" w:rsidRPr="00036B90">
        <w:rPr>
          <w:rFonts w:ascii="Times New Roman" w:hAnsi="Times New Roman" w:cs="Times New Roman"/>
          <w:sz w:val="24"/>
          <w:szCs w:val="24"/>
        </w:rPr>
        <w:instrText>ADDIN CSL_CITATION {"citationItems":[{"id":"ITEM-1","itemData":{"DOI":"10.1093/aje/kww226","ISSN":"0002-9262","author":[{"dropping-particle":"","family":"Kabat","given":"Geoffrey C.","non-dropping-particle":"","parse-names":false,"suffix":""},{"dropping-particle":"","family":"Kim","given":"Mimi Y.","non-dropping-particle":"","parse-names":false,"suffix":""},{"dropping-particle":"","family":"Manson","given":"JoAnn E.","non-dropping-particle":"","parse-names":false,"suffix":""},{"dropping-particle":"","family":"Lessin","given":"Lawrence","non-dropping-particle":"","parse-names":false,"suffix":""},{"dropping-particle":"","family":"Lin","given":"Juan","non-dropping-particle":"","parse-names":false,"suffix":""},{"dropping-particle":"","family":"Wassertheil-Smoller","given":"Sylvia","non-dropping-particle":"","parse-names":false,"suffix":""},{"dropping-particle":"","family":"Rohan","given":"Thomas E.","non-dropping-particle":"","parse-names":false,"suffix":""}],"container-title":"American Journal of Epidemiology","id":"ITEM-1","issue":"1","issued":{"date-parts":[["2017","7","1"]]},"page":"63-72","title":"White Blood Cell Count and Total and Cause-Specific Mortality in the Women's Health Initiative","type":"article-journal","volume":"186"},"uris":["http://www.mendeley.com/documents/?uuid=0632bbec-f84e-4f01-8be7-095c38c5ad84"]}],"mendeley":{"formattedCitation":"(Kabat et al., 2017)","plainTextFormattedCitation":"(Kabat et al., 2017)","previouslyFormattedCitation":"(Kabat et al., 2017)"},"properties":{"noteIndex":0},"schema":"https://github.com/citation-style-language/schema/raw/master/csl-citation.json"}</w:instrText>
      </w:r>
      <w:r w:rsidR="00195C34" w:rsidRPr="00036B90">
        <w:rPr>
          <w:rFonts w:ascii="Times New Roman" w:hAnsi="Times New Roman" w:cs="Times New Roman"/>
          <w:sz w:val="24"/>
          <w:szCs w:val="24"/>
        </w:rPr>
        <w:fldChar w:fldCharType="separate"/>
      </w:r>
      <w:r w:rsidR="00195C34" w:rsidRPr="00036B90">
        <w:rPr>
          <w:rFonts w:ascii="Times New Roman" w:hAnsi="Times New Roman" w:cs="Times New Roman"/>
          <w:noProof/>
          <w:sz w:val="24"/>
          <w:szCs w:val="24"/>
        </w:rPr>
        <w:t>(Kabat et al., 2017)</w:t>
      </w:r>
      <w:r w:rsidR="00195C34" w:rsidRPr="00036B90">
        <w:rPr>
          <w:rFonts w:ascii="Times New Roman" w:hAnsi="Times New Roman" w:cs="Times New Roman"/>
          <w:sz w:val="24"/>
          <w:szCs w:val="24"/>
        </w:rPr>
        <w:fldChar w:fldCharType="end"/>
      </w:r>
    </w:p>
    <w:p w14:paraId="2ABDC3B7"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Relevant Measurements:</w:t>
      </w:r>
    </w:p>
    <w:p w14:paraId="4D0A10F5"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Appendix diameter: 8 mm (normal: less than 6 mm)</w:t>
      </w:r>
    </w:p>
    <w:p w14:paraId="163959CD"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Bowel wall thickness: 5 mm (normal: less than 3 mm)</w:t>
      </w:r>
    </w:p>
    <w:p w14:paraId="3136DC4C"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Mesenteric lymph nodes: multiple enlarged nodes, largest measuring 12 mm (normal: less than 5 mm)</w:t>
      </w:r>
    </w:p>
    <w:p w14:paraId="20AE2CBF"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Key Sonographic Findings:</w:t>
      </w:r>
    </w:p>
    <w:p w14:paraId="54F76CC2"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Normal:</w:t>
      </w:r>
    </w:p>
    <w:p w14:paraId="3314325B"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 xml:space="preserve">Liver, gallbladder, pancreas, spleen, and kidneys appear </w:t>
      </w:r>
      <w:proofErr w:type="gramStart"/>
      <w:r w:rsidRPr="00036B90">
        <w:rPr>
          <w:rFonts w:ascii="Times New Roman" w:hAnsi="Times New Roman" w:cs="Times New Roman"/>
          <w:sz w:val="24"/>
          <w:szCs w:val="24"/>
        </w:rPr>
        <w:t>normal</w:t>
      </w:r>
      <w:proofErr w:type="gramEnd"/>
    </w:p>
    <w:p w14:paraId="28DCABC5"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 xml:space="preserve">No free fluid or masses observed in the </w:t>
      </w:r>
      <w:proofErr w:type="gramStart"/>
      <w:r w:rsidRPr="00036B90">
        <w:rPr>
          <w:rFonts w:ascii="Times New Roman" w:hAnsi="Times New Roman" w:cs="Times New Roman"/>
          <w:sz w:val="24"/>
          <w:szCs w:val="24"/>
        </w:rPr>
        <w:t>abdomen</w:t>
      </w:r>
      <w:proofErr w:type="gramEnd"/>
    </w:p>
    <w:p w14:paraId="34B66ED2"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Abnormal:</w:t>
      </w:r>
    </w:p>
    <w:p w14:paraId="55C6485A" w14:textId="348C1CA4"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Enlarged appendix with a diameter greater than 6 mm</w:t>
      </w:r>
      <w:r w:rsidR="00195C34" w:rsidRPr="00036B90">
        <w:rPr>
          <w:rFonts w:ascii="Times New Roman" w:hAnsi="Times New Roman" w:cs="Times New Roman"/>
          <w:sz w:val="24"/>
          <w:szCs w:val="24"/>
        </w:rPr>
        <w:t xml:space="preserve"> </w:t>
      </w:r>
      <w:r w:rsidR="00195C34" w:rsidRPr="00036B90">
        <w:rPr>
          <w:rFonts w:ascii="Times New Roman" w:hAnsi="Times New Roman" w:cs="Times New Roman"/>
          <w:sz w:val="24"/>
          <w:szCs w:val="24"/>
        </w:rPr>
        <w:fldChar w:fldCharType="begin" w:fldLock="1"/>
      </w:r>
      <w:r w:rsidR="00195C34" w:rsidRPr="00036B90">
        <w:rPr>
          <w:rFonts w:ascii="Times New Roman" w:hAnsi="Times New Roman" w:cs="Times New Roman"/>
          <w:sz w:val="24"/>
          <w:szCs w:val="24"/>
        </w:rPr>
        <w:instrText>ADDIN CSL_CITATION {"citationItems":[{"id":"ITEM-1","itemData":{"DOI":"10.1371/journal.pone.0096476","ISSN":"1932-6203","author":[{"dropping-particle":"","family":"Willekens","given":"Inneke","non-dropping-particle":"","parse-names":false,"suffix":""},{"dropping-particle":"","family":"Peeters","given":"Els","non-dropping-particle":"","parse-names":false,"suffix":""},{"dropping-particle":"","family":"Maeseneer","given":"Michel","non-dropping-particle":"De","parse-names":false,"suffix":""},{"dropping-particle":"","family":"Mey","given":"Johan","non-dropping-particle":"de","parse-names":false,"suffix":""}],"container-title":"PLoS ONE","editor":[{"dropping-particle":"","family":"Lo","given":"Anthony WI.","non-dropping-particle":"","parse-names":false,"suffix":""}],"id":"ITEM-1","issue":"5","issued":{"date-parts":[["2014","5","6"]]},"page":"e96476","title":"The Normal Appendix on CT: Does Size Matter?","type":"article-journal","volume":"9"},"uris":["http://www.mendeley.com/documents/?uuid=457b72b1-521e-42c6-b2d5-40d1f954bd89"]}],"mendeley":{"formattedCitation":"(Willekens et al., 2014)","plainTextFormattedCitation":"(Willekens et al., 2014)","previouslyFormattedCitation":"(Willekens et al., 2014)"},"properties":{"noteIndex":0},"schema":"https://github.com/citation-style-language/schema/raw/master/csl-citation.json"}</w:instrText>
      </w:r>
      <w:r w:rsidR="00195C34" w:rsidRPr="00036B90">
        <w:rPr>
          <w:rFonts w:ascii="Times New Roman" w:hAnsi="Times New Roman" w:cs="Times New Roman"/>
          <w:sz w:val="24"/>
          <w:szCs w:val="24"/>
        </w:rPr>
        <w:fldChar w:fldCharType="separate"/>
      </w:r>
      <w:r w:rsidR="00195C34" w:rsidRPr="00036B90">
        <w:rPr>
          <w:rFonts w:ascii="Times New Roman" w:hAnsi="Times New Roman" w:cs="Times New Roman"/>
          <w:noProof/>
          <w:sz w:val="24"/>
          <w:szCs w:val="24"/>
        </w:rPr>
        <w:t>(Willekens et al., 2014)</w:t>
      </w:r>
      <w:r w:rsidR="00195C34" w:rsidRPr="00036B90">
        <w:rPr>
          <w:rFonts w:ascii="Times New Roman" w:hAnsi="Times New Roman" w:cs="Times New Roman"/>
          <w:sz w:val="24"/>
          <w:szCs w:val="24"/>
        </w:rPr>
        <w:fldChar w:fldCharType="end"/>
      </w:r>
    </w:p>
    <w:p w14:paraId="32D28B46"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Increased bowel wall thickness in the terminal ileum</w:t>
      </w:r>
    </w:p>
    <w:p w14:paraId="5235C975"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 xml:space="preserve">Enlarged mesenteric lymph </w:t>
      </w:r>
      <w:proofErr w:type="gramStart"/>
      <w:r w:rsidRPr="00036B90">
        <w:rPr>
          <w:rFonts w:ascii="Times New Roman" w:hAnsi="Times New Roman" w:cs="Times New Roman"/>
          <w:sz w:val="24"/>
          <w:szCs w:val="24"/>
        </w:rPr>
        <w:t>nodes</w:t>
      </w:r>
      <w:proofErr w:type="gramEnd"/>
    </w:p>
    <w:p w14:paraId="747E5CDA"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Recommendations:</w:t>
      </w:r>
    </w:p>
    <w:p w14:paraId="2EBCFEBF"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Consultation with a pediatric surgeon for further evaluation of possible appendicitis</w:t>
      </w:r>
    </w:p>
    <w:p w14:paraId="2385C06D"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 xml:space="preserve">Consider additional imaging, such as a CT scan or MRI, to further assess the bowel and mesenteric lymph </w:t>
      </w:r>
      <w:proofErr w:type="gramStart"/>
      <w:r w:rsidRPr="00036B90">
        <w:rPr>
          <w:rFonts w:ascii="Times New Roman" w:hAnsi="Times New Roman" w:cs="Times New Roman"/>
          <w:sz w:val="24"/>
          <w:szCs w:val="24"/>
        </w:rPr>
        <w:t>nodes</w:t>
      </w:r>
      <w:proofErr w:type="gramEnd"/>
    </w:p>
    <w:p w14:paraId="5D33E3AC" w14:textId="77777777" w:rsidR="000B1A0E" w:rsidRPr="00036B90" w:rsidRDefault="000B1A0E" w:rsidP="00036B90">
      <w:pPr>
        <w:spacing w:line="360" w:lineRule="auto"/>
        <w:jc w:val="both"/>
        <w:rPr>
          <w:rFonts w:ascii="Times New Roman" w:hAnsi="Times New Roman" w:cs="Times New Roman"/>
          <w:sz w:val="24"/>
          <w:szCs w:val="24"/>
        </w:rPr>
      </w:pPr>
      <w:commentRangeStart w:id="15"/>
      <w:r w:rsidRPr="00036B90">
        <w:rPr>
          <w:rFonts w:ascii="Times New Roman" w:hAnsi="Times New Roman" w:cs="Times New Roman"/>
          <w:sz w:val="24"/>
          <w:szCs w:val="24"/>
        </w:rPr>
        <w:t xml:space="preserve">Monitor patient's symptoms and vital signs </w:t>
      </w:r>
      <w:proofErr w:type="gramStart"/>
      <w:r w:rsidRPr="00036B90">
        <w:rPr>
          <w:rFonts w:ascii="Times New Roman" w:hAnsi="Times New Roman" w:cs="Times New Roman"/>
          <w:sz w:val="24"/>
          <w:szCs w:val="24"/>
        </w:rPr>
        <w:t>closely</w:t>
      </w:r>
      <w:proofErr w:type="gramEnd"/>
    </w:p>
    <w:p w14:paraId="2AB221AA" w14:textId="77777777"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lastRenderedPageBreak/>
        <w:t>Administer IV fluids and antibiotics as needed</w:t>
      </w:r>
      <w:commentRangeEnd w:id="15"/>
      <w:r w:rsidR="00F52FB6">
        <w:rPr>
          <w:rStyle w:val="CommentReference"/>
        </w:rPr>
        <w:commentReference w:id="15"/>
      </w:r>
      <w:r w:rsidRPr="00036B90">
        <w:rPr>
          <w:rFonts w:ascii="Times New Roman" w:hAnsi="Times New Roman" w:cs="Times New Roman"/>
          <w:sz w:val="24"/>
          <w:szCs w:val="24"/>
        </w:rPr>
        <w:t xml:space="preserve">, pending surgical </w:t>
      </w:r>
      <w:proofErr w:type="gramStart"/>
      <w:r w:rsidRPr="00036B90">
        <w:rPr>
          <w:rFonts w:ascii="Times New Roman" w:hAnsi="Times New Roman" w:cs="Times New Roman"/>
          <w:sz w:val="24"/>
          <w:szCs w:val="24"/>
        </w:rPr>
        <w:t>consultation</w:t>
      </w:r>
      <w:proofErr w:type="gramEnd"/>
    </w:p>
    <w:p w14:paraId="0EC24AFB" w14:textId="0C471489" w:rsidR="000B1A0E" w:rsidRPr="00036B90" w:rsidRDefault="000B1A0E"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In case of alternative diagnoses, such as mesenteric lymphadenitis or inflammatory bowel disease, consult a pediatric gastroenterologist for appropriate management and follow-up</w:t>
      </w:r>
      <w:r w:rsidR="00195C34" w:rsidRPr="00036B90">
        <w:rPr>
          <w:rFonts w:ascii="Times New Roman" w:hAnsi="Times New Roman" w:cs="Times New Roman"/>
          <w:sz w:val="24"/>
          <w:szCs w:val="24"/>
        </w:rPr>
        <w:t xml:space="preserve"> </w:t>
      </w:r>
      <w:commentRangeStart w:id="16"/>
      <w:r w:rsidR="00195C34" w:rsidRPr="00036B90">
        <w:rPr>
          <w:rFonts w:ascii="Times New Roman" w:hAnsi="Times New Roman" w:cs="Times New Roman"/>
          <w:sz w:val="24"/>
          <w:szCs w:val="24"/>
        </w:rPr>
        <w:fldChar w:fldCharType="begin" w:fldLock="1"/>
      </w:r>
      <w:r w:rsidR="00195C34" w:rsidRPr="00036B90">
        <w:rPr>
          <w:rFonts w:ascii="Times New Roman" w:hAnsi="Times New Roman" w:cs="Times New Roman"/>
          <w:sz w:val="24"/>
          <w:szCs w:val="24"/>
        </w:rPr>
        <w:instrText>ADDIN CSL_CITATION {"citationItems":[{"id":"ITEM-1","itemData":{"DOI":"10.3390/idr14030046","ISSN":"2036-7449","abstract":"Multisystem inflammatory syndrome in children (MIS-C) may develop as a rare complication following COVID-19. MIS-C presentation varies substantially, but fever and gastrointestinal symptoms are the most prominent. Indeed, gastrointestinal involvement may be severe enough to present as acute abdomen, posing challenges to clinicians. We present herein the case of a healthy five-year-old male who presented with fever, vomiting, and abdominal pain, resembling acute abdomen. The patient had no history of SARS-CoV-2 infection or exposure, and MIS-C diagnosis was initially surpassed unnoticed. The patient underwent exploratory laparotomy that only revealed mesenteric lymphadenitis. Postoperatively, the patient met the clinical and laboratory diagnostic criteria of MIS-C. SARS-CoV-2 exposure was serologically confirmed and MIS-C treatment was commenced, resulting in defervescence and a satisfactory outcome. In young patients presenting with acute abdomen, surgeons should be aware of MIS-C, so that earlier diagnosis and appropriate treatment are made prior to surgical interventions.","author":[{"dropping-particle":"","family":"Blevrakis","given":"Evangelos","non-dropping-particle":"","parse-names":false,"suffix":""},{"dropping-particle":"","family":"Vergadi","given":"Eleni","non-dropping-particle":"","parse-names":false,"suffix":""},{"dropping-particle":"","family":"Stefanaki","given":"Maria","non-dropping-particle":"","parse-names":false,"suffix":""},{"dropping-particle":"","family":"Alexiadi-Oikonomou","given":"Iris","non-dropping-particle":"","parse-names":false,"suffix":""},{"dropping-particle":"","family":"Rouva","given":"Glykeria","non-dropping-particle":"","parse-names":false,"suffix":""},{"dropping-particle":"","family":"Germanakis","given":"Ioannis","non-dropping-particle":"","parse-names":false,"suffix":""},{"dropping-particle":"","family":"Galanakis","given":"Emmanouil","non-dropping-particle":"","parse-names":false,"suffix":""}],"container-title":"Infectious Disease Reports","id":"ITEM-1","issue":"3","issued":{"date-parts":[["2022","6","6"]]},"page":"428-432","title":"Mesenteric Lymphadenitis Presenting as Acute Abdomen in a Child with Multisystem Inflammatory Syndrome","type":"article-journal","volume":"14"},"uris":["http://www.mendeley.com/documents/?uuid=e0e43942-b99d-4fdb-8ed6-f600dd62aae6"]}],"mendeley":{"formattedCitation":"(Blevrakis et al., 2022)","plainTextFormattedCitation":"(Blevrakis et al., 2022)"},"properties":{"noteIndex":0},"schema":"https://github.com/citation-style-language/schema/raw/master/csl-citation.json"}</w:instrText>
      </w:r>
      <w:r w:rsidR="00195C34" w:rsidRPr="00036B90">
        <w:rPr>
          <w:rFonts w:ascii="Times New Roman" w:hAnsi="Times New Roman" w:cs="Times New Roman"/>
          <w:sz w:val="24"/>
          <w:szCs w:val="24"/>
        </w:rPr>
        <w:fldChar w:fldCharType="separate"/>
      </w:r>
      <w:r w:rsidR="00195C34" w:rsidRPr="00036B90">
        <w:rPr>
          <w:rFonts w:ascii="Times New Roman" w:hAnsi="Times New Roman" w:cs="Times New Roman"/>
          <w:noProof/>
          <w:sz w:val="24"/>
          <w:szCs w:val="24"/>
        </w:rPr>
        <w:t>(Blevrakis et al., 2022)</w:t>
      </w:r>
      <w:r w:rsidR="00195C34" w:rsidRPr="00036B90">
        <w:rPr>
          <w:rFonts w:ascii="Times New Roman" w:hAnsi="Times New Roman" w:cs="Times New Roman"/>
          <w:sz w:val="24"/>
          <w:szCs w:val="24"/>
        </w:rPr>
        <w:fldChar w:fldCharType="end"/>
      </w:r>
      <w:commentRangeEnd w:id="16"/>
      <w:r w:rsidR="00F52FB6">
        <w:rPr>
          <w:rStyle w:val="CommentReference"/>
        </w:rPr>
        <w:commentReference w:id="16"/>
      </w:r>
    </w:p>
    <w:p w14:paraId="35723987" w14:textId="4A2E572D" w:rsidR="008703A0" w:rsidRPr="00036B90" w:rsidRDefault="008703A0"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br w:type="page"/>
      </w:r>
    </w:p>
    <w:p w14:paraId="65302DEA" w14:textId="50C95279" w:rsidR="008703A0" w:rsidRPr="00036B90" w:rsidRDefault="008703A0" w:rsidP="00036B90">
      <w:pPr>
        <w:spacing w:line="360" w:lineRule="auto"/>
        <w:jc w:val="both"/>
        <w:rPr>
          <w:rFonts w:ascii="Times New Roman" w:hAnsi="Times New Roman" w:cs="Times New Roman"/>
          <w:color w:val="374151"/>
          <w:sz w:val="24"/>
          <w:szCs w:val="24"/>
        </w:rPr>
      </w:pPr>
      <w:bookmarkStart w:id="18" w:name="_Toc134281107"/>
      <w:commentRangeStart w:id="19"/>
      <w:r w:rsidRPr="00171BC5">
        <w:rPr>
          <w:rStyle w:val="Heading1Char"/>
        </w:rPr>
        <w:lastRenderedPageBreak/>
        <w:t>Part4</w:t>
      </w:r>
      <w:bookmarkEnd w:id="18"/>
      <w:commentRangeEnd w:id="19"/>
      <w:r w:rsidR="00F52FB6">
        <w:rPr>
          <w:rStyle w:val="CommentReference"/>
        </w:rPr>
        <w:commentReference w:id="19"/>
      </w:r>
      <w:r w:rsidRPr="00036B90">
        <w:rPr>
          <w:rFonts w:ascii="Times New Roman" w:hAnsi="Times New Roman" w:cs="Times New Roman"/>
          <w:sz w:val="24"/>
          <w:szCs w:val="24"/>
        </w:rPr>
        <w:br/>
        <w:t>In the abnormal ultrasound image, the liver shows signs of cirrhosis, a chronic liver disease characterized by scarring and impaired liver function. The pathophysiology of cirrhosis involves ongoing liver inflammation and cell death, which leads to fibrosis and nodular regeneration</w:t>
      </w:r>
      <w:r w:rsidR="0088791F" w:rsidRPr="00036B90">
        <w:rPr>
          <w:rFonts w:ascii="Times New Roman" w:hAnsi="Times New Roman" w:cs="Times New Roman"/>
          <w:sz w:val="24"/>
          <w:szCs w:val="24"/>
        </w:rPr>
        <w:t xml:space="preserve"> </w:t>
      </w:r>
      <w:r w:rsidR="0088791F" w:rsidRPr="00036B90">
        <w:rPr>
          <w:rFonts w:ascii="Times New Roman" w:hAnsi="Times New Roman" w:cs="Times New Roman"/>
          <w:sz w:val="24"/>
          <w:szCs w:val="24"/>
        </w:rPr>
        <w:fldChar w:fldCharType="begin" w:fldLock="1"/>
      </w:r>
      <w:r w:rsidR="0088791F" w:rsidRPr="00036B90">
        <w:rPr>
          <w:rFonts w:ascii="Times New Roman" w:hAnsi="Times New Roman" w:cs="Times New Roman"/>
          <w:sz w:val="24"/>
          <w:szCs w:val="24"/>
        </w:rPr>
        <w:instrText>ADDIN CSL_CITATION {"citationItems":[{"id":"ITEM-1","itemData":{"PMID":"32119484","abstract":"Chronic liver disease (CLD) is a progressive deterioration of liver functions for more than six months, which includes synthesis of clotting factors, other proteins, detoxification of harmful products of metabolism, and excretion of bile. CLD is a continuous process of inflammation, destruction, and regeneration of liver parenchyma, which leads to fibrosis and cirrhosis. The spectrum of etiologies is broad for chronic liver disease, which includes toxins, alcohol abuse for a prolonged time, infection, autoimmune diseases, genetic and metabolic disorders. Cirrhosis is a final stage of chronic liver disease that results in disruption of liver architecture, the formation of widespread nodules, vascular reorganization, neo-angiogenesis, and deposition of an extracellular matrix. The underlying mechanism of fibrosis and cirrhosis at a cellular level is the recruitment of stellate cells and fibroblasts, resulting in fibrosis, while parenchymal regeneration relies on hepatic stem cells. Chronic liver disease is an extremely common clinical condition, and the focus is done on the common etiologies, clinical manifestations, and management.","author":[{"dropping-particle":"","family":"Sharma","given":"Ashish","non-dropping-particle":"","parse-names":false,"suffix":""},{"dropping-particle":"","family":"Nagalli","given":"Shivaraj","non-dropping-particle":"","parse-names":false,"suffix":""}],"container-title":"StatPearls","id":"ITEM-1","issued":{"date-parts":[["2023"]]},"title":"Chronic Liver Disease","type":"book"},"uris":["http://www.mendeley.com/documents/?uuid=a615e470-95c0-48b4-a5c9-1907e9580620"]}],"mendeley":{"formattedCitation":"(Sharma &amp; Nagalli, 2023)","plainTextFormattedCitation":"(Sharma &amp; Nagalli, 2023)","previouslyFormattedCitation":"(Sharma &amp; Nagalli, 2023)"},"properties":{"noteIndex":0},"schema":"https://github.com/citation-style-language/schema/raw/master/csl-citation.json"}</w:instrText>
      </w:r>
      <w:r w:rsidR="0088791F" w:rsidRPr="00036B90">
        <w:rPr>
          <w:rFonts w:ascii="Times New Roman" w:hAnsi="Times New Roman" w:cs="Times New Roman"/>
          <w:sz w:val="24"/>
          <w:szCs w:val="24"/>
        </w:rPr>
        <w:fldChar w:fldCharType="separate"/>
      </w:r>
      <w:r w:rsidR="0088791F" w:rsidRPr="00036B90">
        <w:rPr>
          <w:rFonts w:ascii="Times New Roman" w:hAnsi="Times New Roman" w:cs="Times New Roman"/>
          <w:noProof/>
          <w:sz w:val="24"/>
          <w:szCs w:val="24"/>
        </w:rPr>
        <w:t>(Sharma &amp; Nagalli, 2023)</w:t>
      </w:r>
      <w:r w:rsidR="0088791F" w:rsidRPr="00036B90">
        <w:rPr>
          <w:rFonts w:ascii="Times New Roman" w:hAnsi="Times New Roman" w:cs="Times New Roman"/>
          <w:sz w:val="24"/>
          <w:szCs w:val="24"/>
        </w:rPr>
        <w:fldChar w:fldCharType="end"/>
      </w:r>
      <w:r w:rsidRPr="00036B90">
        <w:rPr>
          <w:rFonts w:ascii="Times New Roman" w:hAnsi="Times New Roman" w:cs="Times New Roman"/>
          <w:sz w:val="24"/>
          <w:szCs w:val="24"/>
        </w:rPr>
        <w:t>. The epidemiology of cirrhosis varies globally, but common causes include chronic alcohol abuse, viral hepatitis (B and C), and nonalcoholic fatty liver disease.</w:t>
      </w:r>
    </w:p>
    <w:p w14:paraId="045E63EC" w14:textId="2C619671" w:rsidR="008703A0" w:rsidRPr="00036B90" w:rsidRDefault="008703A0"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In the abnormal image, the liver has an irregular, nodular surface, and its echotexture is heterogeneous, with areas of increased and decreased echogenicity</w:t>
      </w:r>
      <w:r w:rsidR="00CF43A6" w:rsidRPr="00036B90">
        <w:rPr>
          <w:rFonts w:ascii="Times New Roman" w:hAnsi="Times New Roman" w:cs="Times New Roman"/>
          <w:sz w:val="24"/>
          <w:szCs w:val="24"/>
        </w:rPr>
        <w:t xml:space="preserve"> </w:t>
      </w:r>
      <w:r w:rsidR="00CF43A6" w:rsidRPr="00036B90">
        <w:rPr>
          <w:rFonts w:ascii="Times New Roman" w:hAnsi="Times New Roman" w:cs="Times New Roman"/>
          <w:sz w:val="24"/>
          <w:szCs w:val="24"/>
        </w:rPr>
        <w:fldChar w:fldCharType="begin" w:fldLock="1"/>
      </w:r>
      <w:r w:rsidR="00CF43A6" w:rsidRPr="00036B90">
        <w:rPr>
          <w:rFonts w:ascii="Times New Roman" w:hAnsi="Times New Roman" w:cs="Times New Roman"/>
          <w:sz w:val="24"/>
          <w:szCs w:val="24"/>
        </w:rPr>
        <w:instrText>ADDIN CSL_CITATION {"citationItems":[{"id":"ITEM-1","itemData":{"DOI":"10.14366/usg.18071","ISSN":"2288-5919","author":[{"dropping-particle":"","family":"Wu","given":"Size","non-dropping-particle":"","parse-names":false,"suffix":""},{"dropping-particle":"","family":"Tu","given":"Rong","non-dropping-particle":"","parse-names":false,"suffix":""},{"dropping-particle":"","family":"Liang","given":"Xian","non-dropping-particle":"","parse-names":false,"suffix":""}],"container-title":"Ultrasonography","id":"ITEM-1","issue":"4","issued":{"date-parts":[["2019","10","1"]]},"page":"327-335","title":"Patchy echogenicity of the liver in patients with chronic hepatitis B does not indicate poorer elasticity","type":"article-journal","volume":"38"},"uris":["http://www.mendeley.com/documents/?uuid=db7c1fad-67b9-45d2-84b3-d7721ed66241"]}],"mendeley":{"formattedCitation":"(Wu et al., 2019)","plainTextFormattedCitation":"(Wu et al., 2019)","previouslyFormattedCitation":"(Wu et al., 2019)"},"properties":{"noteIndex":0},"schema":"https://github.com/citation-style-language/schema/raw/master/csl-citation.json"}</w:instrText>
      </w:r>
      <w:r w:rsidR="00CF43A6" w:rsidRPr="00036B90">
        <w:rPr>
          <w:rFonts w:ascii="Times New Roman" w:hAnsi="Times New Roman" w:cs="Times New Roman"/>
          <w:sz w:val="24"/>
          <w:szCs w:val="24"/>
        </w:rPr>
        <w:fldChar w:fldCharType="separate"/>
      </w:r>
      <w:r w:rsidR="00CF43A6" w:rsidRPr="00036B90">
        <w:rPr>
          <w:rFonts w:ascii="Times New Roman" w:hAnsi="Times New Roman" w:cs="Times New Roman"/>
          <w:noProof/>
          <w:sz w:val="24"/>
          <w:szCs w:val="24"/>
        </w:rPr>
        <w:t>(Wu et al., 2019)</w:t>
      </w:r>
      <w:r w:rsidR="00CF43A6" w:rsidRPr="00036B90">
        <w:rPr>
          <w:rFonts w:ascii="Times New Roman" w:hAnsi="Times New Roman" w:cs="Times New Roman"/>
          <w:sz w:val="24"/>
          <w:szCs w:val="24"/>
        </w:rPr>
        <w:fldChar w:fldCharType="end"/>
      </w:r>
      <w:r w:rsidRPr="00036B90">
        <w:rPr>
          <w:rFonts w:ascii="Times New Roman" w:hAnsi="Times New Roman" w:cs="Times New Roman"/>
          <w:sz w:val="24"/>
          <w:szCs w:val="24"/>
        </w:rPr>
        <w:t>. The size of the liver may be reduced or increased, depending on the stage of cirrhosis. The vascular structures, such as the portal vein, may appear distorted or attenuated.</w:t>
      </w:r>
    </w:p>
    <w:p w14:paraId="342BF627" w14:textId="77777777" w:rsidR="008703A0" w:rsidRPr="00036B90" w:rsidRDefault="008703A0"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The typical sonographic appearances of liver cirrhosis include:</w:t>
      </w:r>
    </w:p>
    <w:p w14:paraId="158F1076" w14:textId="77777777" w:rsidR="008703A0" w:rsidRPr="00036B90" w:rsidRDefault="008703A0"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Heterogeneous and coarse echotexture</w:t>
      </w:r>
    </w:p>
    <w:p w14:paraId="2C772DA0" w14:textId="77777777" w:rsidR="008703A0" w:rsidRPr="00036B90" w:rsidRDefault="008703A0"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Nodular surface with irregular liver margins</w:t>
      </w:r>
    </w:p>
    <w:p w14:paraId="731E13C9" w14:textId="77777777" w:rsidR="008703A0" w:rsidRPr="00036B90" w:rsidRDefault="008703A0"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 xml:space="preserve">Diminished or distorted vascular </w:t>
      </w:r>
      <w:proofErr w:type="gramStart"/>
      <w:r w:rsidRPr="00036B90">
        <w:rPr>
          <w:rFonts w:ascii="Times New Roman" w:hAnsi="Times New Roman" w:cs="Times New Roman"/>
          <w:sz w:val="24"/>
          <w:szCs w:val="24"/>
        </w:rPr>
        <w:t>structures</w:t>
      </w:r>
      <w:proofErr w:type="gramEnd"/>
    </w:p>
    <w:p w14:paraId="63E9FCDB" w14:textId="77777777" w:rsidR="008703A0" w:rsidRPr="00036B90" w:rsidRDefault="008703A0"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Possible ascites (fluid accumulation in the abdominal cavity)</w:t>
      </w:r>
    </w:p>
    <w:p w14:paraId="22963AB2" w14:textId="4250627F" w:rsidR="008703A0" w:rsidRPr="00036B90" w:rsidRDefault="008703A0"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t>The chosen abnormal image demonstrates these typical appearances of cirrhosis, providing valuable information for the diagnosis and management of the patient's liver disease</w:t>
      </w:r>
      <w:r w:rsidR="0088791F" w:rsidRPr="00036B90">
        <w:rPr>
          <w:rFonts w:ascii="Times New Roman" w:hAnsi="Times New Roman" w:cs="Times New Roman"/>
          <w:sz w:val="24"/>
          <w:szCs w:val="24"/>
        </w:rPr>
        <w:t xml:space="preserve"> </w:t>
      </w:r>
      <w:r w:rsidR="0088791F" w:rsidRPr="00036B90">
        <w:rPr>
          <w:rFonts w:ascii="Times New Roman" w:hAnsi="Times New Roman" w:cs="Times New Roman"/>
          <w:sz w:val="24"/>
          <w:szCs w:val="24"/>
        </w:rPr>
        <w:fldChar w:fldCharType="begin" w:fldLock="1"/>
      </w:r>
      <w:r w:rsidR="00CF43A6" w:rsidRPr="00036B90">
        <w:rPr>
          <w:rFonts w:ascii="Times New Roman" w:hAnsi="Times New Roman" w:cs="Times New Roman"/>
          <w:sz w:val="24"/>
          <w:szCs w:val="24"/>
        </w:rPr>
        <w:instrText>ADDIN CSL_CITATION {"citationItems":[{"id":"ITEM-1","itemData":{"DOI":"10.4254/wjh.v7.i17.2069","ISSN":"1948-5182","author":[{"dropping-particle":"","family":"Yeom","given":"Suk Keu","non-dropping-particle":"","parse-names":false,"suffix":""}],"container-title":"World Journal of Hepatology","id":"ITEM-1","issue":"17","issued":{"date-parts":[["2015"]]},"page":"2069","title":"Prediction of liver cirrhosis, using diagnostic imaging tools","type":"article-journal","volume":"7"},"uris":["http://www.mendeley.com/documents/?uuid=cc0ed12f-3dbb-4815-8cfb-28e593df6abc"]}],"mendeley":{"formattedCitation":"(Yeom, 2015)","plainTextFormattedCitation":"(Yeom, 2015)","previouslyFormattedCitation":"(Yeom, 2015)"},"properties":{"noteIndex":0},"schema":"https://github.com/citation-style-language/schema/raw/master/csl-citation.json"}</w:instrText>
      </w:r>
      <w:r w:rsidR="0088791F" w:rsidRPr="00036B90">
        <w:rPr>
          <w:rFonts w:ascii="Times New Roman" w:hAnsi="Times New Roman" w:cs="Times New Roman"/>
          <w:sz w:val="24"/>
          <w:szCs w:val="24"/>
        </w:rPr>
        <w:fldChar w:fldCharType="separate"/>
      </w:r>
      <w:r w:rsidR="0088791F" w:rsidRPr="00036B90">
        <w:rPr>
          <w:rFonts w:ascii="Times New Roman" w:hAnsi="Times New Roman" w:cs="Times New Roman"/>
          <w:noProof/>
          <w:sz w:val="24"/>
          <w:szCs w:val="24"/>
        </w:rPr>
        <w:t>(Yeom, 2015)</w:t>
      </w:r>
      <w:r w:rsidR="0088791F" w:rsidRPr="00036B90">
        <w:rPr>
          <w:rFonts w:ascii="Times New Roman" w:hAnsi="Times New Roman" w:cs="Times New Roman"/>
          <w:sz w:val="24"/>
          <w:szCs w:val="24"/>
        </w:rPr>
        <w:fldChar w:fldCharType="end"/>
      </w:r>
      <w:r w:rsidRPr="00036B90">
        <w:rPr>
          <w:rFonts w:ascii="Times New Roman" w:hAnsi="Times New Roman" w:cs="Times New Roman"/>
          <w:sz w:val="24"/>
          <w:szCs w:val="24"/>
        </w:rPr>
        <w:t xml:space="preserve">. Further evaluation, such as liver function tests and additional imaging studies, may be necessary to assess the severity of the disease and determine the appropriate treatment </w:t>
      </w:r>
      <w:commentRangeStart w:id="20"/>
      <w:r w:rsidRPr="00036B90">
        <w:rPr>
          <w:rFonts w:ascii="Times New Roman" w:hAnsi="Times New Roman" w:cs="Times New Roman"/>
          <w:sz w:val="24"/>
          <w:szCs w:val="24"/>
        </w:rPr>
        <w:t>plan</w:t>
      </w:r>
      <w:commentRangeEnd w:id="20"/>
      <w:r w:rsidR="00E47751">
        <w:rPr>
          <w:rStyle w:val="CommentReference"/>
        </w:rPr>
        <w:commentReference w:id="20"/>
      </w:r>
      <w:r w:rsidRPr="00036B90">
        <w:rPr>
          <w:rFonts w:ascii="Times New Roman" w:hAnsi="Times New Roman" w:cs="Times New Roman"/>
          <w:sz w:val="24"/>
          <w:szCs w:val="24"/>
        </w:rPr>
        <w:t>.</w:t>
      </w:r>
    </w:p>
    <w:p w14:paraId="6ED327B8" w14:textId="78569008" w:rsidR="000B1A0E" w:rsidRPr="00036B90" w:rsidRDefault="000B1A0E" w:rsidP="00036B90">
      <w:pPr>
        <w:spacing w:line="360" w:lineRule="auto"/>
        <w:jc w:val="both"/>
        <w:rPr>
          <w:rFonts w:ascii="Times New Roman" w:hAnsi="Times New Roman" w:cs="Times New Roman"/>
          <w:sz w:val="24"/>
          <w:szCs w:val="24"/>
        </w:rPr>
      </w:pPr>
    </w:p>
    <w:p w14:paraId="36DCF75B" w14:textId="77777777" w:rsidR="00F568F8" w:rsidRPr="00036B90" w:rsidRDefault="00F568F8" w:rsidP="00036B90">
      <w:pPr>
        <w:spacing w:line="360" w:lineRule="auto"/>
        <w:jc w:val="both"/>
        <w:rPr>
          <w:rFonts w:ascii="Times New Roman" w:hAnsi="Times New Roman" w:cs="Times New Roman"/>
          <w:sz w:val="24"/>
          <w:szCs w:val="24"/>
        </w:rPr>
      </w:pPr>
    </w:p>
    <w:p w14:paraId="06E730F7" w14:textId="77777777" w:rsidR="00F568F8" w:rsidRPr="00036B90" w:rsidRDefault="00F568F8"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br w:type="page"/>
      </w:r>
    </w:p>
    <w:p w14:paraId="0E37E166" w14:textId="234AD8DE" w:rsidR="00F568F8" w:rsidRPr="00B35850" w:rsidRDefault="00F568F8" w:rsidP="00B35850">
      <w:pPr>
        <w:pStyle w:val="Heading1"/>
      </w:pPr>
      <w:bookmarkStart w:id="21" w:name="_Toc134281108"/>
      <w:commentRangeStart w:id="22"/>
      <w:r w:rsidRPr="00036B90">
        <w:lastRenderedPageBreak/>
        <w:t>References</w:t>
      </w:r>
      <w:bookmarkEnd w:id="21"/>
      <w:commentRangeEnd w:id="22"/>
      <w:r w:rsidR="001C576F">
        <w:rPr>
          <w:rStyle w:val="CommentReference"/>
          <w:rFonts w:asciiTheme="minorHAnsi" w:eastAsiaTheme="minorHAnsi" w:hAnsiTheme="minorHAnsi" w:cstheme="minorBidi"/>
          <w:color w:val="auto"/>
        </w:rPr>
        <w:commentReference w:id="22"/>
      </w:r>
    </w:p>
    <w:p w14:paraId="71518E26" w14:textId="3A75A3C5" w:rsidR="00195C34" w:rsidRPr="00036B90" w:rsidRDefault="00FC2F7D" w:rsidP="00036B90">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6B90">
        <w:rPr>
          <w:rFonts w:ascii="Times New Roman" w:hAnsi="Times New Roman" w:cs="Times New Roman"/>
          <w:sz w:val="24"/>
          <w:szCs w:val="24"/>
        </w:rPr>
        <w:fldChar w:fldCharType="begin" w:fldLock="1"/>
      </w:r>
      <w:r w:rsidRPr="00036B90">
        <w:rPr>
          <w:rFonts w:ascii="Times New Roman" w:hAnsi="Times New Roman" w:cs="Times New Roman"/>
          <w:sz w:val="24"/>
          <w:szCs w:val="24"/>
        </w:rPr>
        <w:instrText xml:space="preserve">ADDIN Mendeley Bibliography CSL_BIBLIOGRAPHY </w:instrText>
      </w:r>
      <w:r w:rsidRPr="00036B90">
        <w:rPr>
          <w:rFonts w:ascii="Times New Roman" w:hAnsi="Times New Roman" w:cs="Times New Roman"/>
          <w:sz w:val="24"/>
          <w:szCs w:val="24"/>
        </w:rPr>
        <w:fldChar w:fldCharType="separate"/>
      </w:r>
      <w:r w:rsidR="00195C34" w:rsidRPr="00036B90">
        <w:rPr>
          <w:rFonts w:ascii="Times New Roman" w:hAnsi="Times New Roman" w:cs="Times New Roman"/>
          <w:noProof/>
          <w:sz w:val="24"/>
          <w:szCs w:val="24"/>
        </w:rPr>
        <w:t xml:space="preserve">Andrzejewska, M., &amp; Grzymisławski, M. (2018). The role of intestinal ultrasound in diagnostics of bowel diseases. </w:t>
      </w:r>
      <w:r w:rsidR="00195C34" w:rsidRPr="00036B90">
        <w:rPr>
          <w:rFonts w:ascii="Times New Roman" w:hAnsi="Times New Roman" w:cs="Times New Roman"/>
          <w:i/>
          <w:iCs/>
          <w:noProof/>
          <w:sz w:val="24"/>
          <w:szCs w:val="24"/>
        </w:rPr>
        <w:t>Gastroenterology Review</w:t>
      </w:r>
      <w:r w:rsidR="00195C34" w:rsidRPr="00036B90">
        <w:rPr>
          <w:rFonts w:ascii="Times New Roman" w:hAnsi="Times New Roman" w:cs="Times New Roman"/>
          <w:noProof/>
          <w:sz w:val="24"/>
          <w:szCs w:val="24"/>
        </w:rPr>
        <w:t xml:space="preserve">, </w:t>
      </w:r>
      <w:r w:rsidR="00195C34" w:rsidRPr="00036B90">
        <w:rPr>
          <w:rFonts w:ascii="Times New Roman" w:hAnsi="Times New Roman" w:cs="Times New Roman"/>
          <w:i/>
          <w:iCs/>
          <w:noProof/>
          <w:sz w:val="24"/>
          <w:szCs w:val="24"/>
        </w:rPr>
        <w:t>13</w:t>
      </w:r>
      <w:r w:rsidR="00195C34" w:rsidRPr="00036B90">
        <w:rPr>
          <w:rFonts w:ascii="Times New Roman" w:hAnsi="Times New Roman" w:cs="Times New Roman"/>
          <w:noProof/>
          <w:sz w:val="24"/>
          <w:szCs w:val="24"/>
        </w:rPr>
        <w:t>(1), 1–5. https://doi.org/10.5114/pg.2018.74554</w:t>
      </w:r>
    </w:p>
    <w:p w14:paraId="60C73652" w14:textId="77777777" w:rsidR="00195C34" w:rsidRPr="00036B90" w:rsidRDefault="00195C34" w:rsidP="00036B90">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6B90">
        <w:rPr>
          <w:rFonts w:ascii="Times New Roman" w:hAnsi="Times New Roman" w:cs="Times New Roman"/>
          <w:noProof/>
          <w:sz w:val="24"/>
          <w:szCs w:val="24"/>
        </w:rPr>
        <w:t xml:space="preserve">Blevrakis, E., Vergadi, E., Stefanaki, M., Alexiadi-Oikonomou, I., Rouva, G., Germanakis, I., &amp; Galanakis, E. (2022). Mesenteric Lymphadenitis Presenting as Acute Abdomen in a Child with Multisystem Inflammatory Syndrome. </w:t>
      </w:r>
      <w:r w:rsidRPr="00036B90">
        <w:rPr>
          <w:rFonts w:ascii="Times New Roman" w:hAnsi="Times New Roman" w:cs="Times New Roman"/>
          <w:i/>
          <w:iCs/>
          <w:noProof/>
          <w:sz w:val="24"/>
          <w:szCs w:val="24"/>
        </w:rPr>
        <w:t>Infectious Disease Reports</w:t>
      </w:r>
      <w:r w:rsidRPr="00036B90">
        <w:rPr>
          <w:rFonts w:ascii="Times New Roman" w:hAnsi="Times New Roman" w:cs="Times New Roman"/>
          <w:noProof/>
          <w:sz w:val="24"/>
          <w:szCs w:val="24"/>
        </w:rPr>
        <w:t xml:space="preserve">, </w:t>
      </w:r>
      <w:r w:rsidRPr="00036B90">
        <w:rPr>
          <w:rFonts w:ascii="Times New Roman" w:hAnsi="Times New Roman" w:cs="Times New Roman"/>
          <w:i/>
          <w:iCs/>
          <w:noProof/>
          <w:sz w:val="24"/>
          <w:szCs w:val="24"/>
        </w:rPr>
        <w:t>14</w:t>
      </w:r>
      <w:r w:rsidRPr="00036B90">
        <w:rPr>
          <w:rFonts w:ascii="Times New Roman" w:hAnsi="Times New Roman" w:cs="Times New Roman"/>
          <w:noProof/>
          <w:sz w:val="24"/>
          <w:szCs w:val="24"/>
        </w:rPr>
        <w:t>(3), 428–432. https://doi.org/10.3390/idr14030046</w:t>
      </w:r>
    </w:p>
    <w:p w14:paraId="557BE4FE" w14:textId="77777777" w:rsidR="00195C34" w:rsidRPr="00036B90" w:rsidRDefault="00195C34" w:rsidP="00036B90">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6B90">
        <w:rPr>
          <w:rFonts w:ascii="Times New Roman" w:hAnsi="Times New Roman" w:cs="Times New Roman"/>
          <w:noProof/>
          <w:sz w:val="24"/>
          <w:szCs w:val="24"/>
        </w:rPr>
        <w:t xml:space="preserve">Helbling, R., Conficconi, E., Wyttenbach, M., Benetti, C., Simonetti, G. D., Bianchetti, M. G., Hamitaga, F., Lava, S. A. G., Fossali, E. F., &amp; Milani, G. P. (2017). Acute Nonspecific Mesenteric Lymphadenitis: More Than “No Need for Surgery.” </w:t>
      </w:r>
      <w:r w:rsidRPr="00036B90">
        <w:rPr>
          <w:rFonts w:ascii="Times New Roman" w:hAnsi="Times New Roman" w:cs="Times New Roman"/>
          <w:i/>
          <w:iCs/>
          <w:noProof/>
          <w:sz w:val="24"/>
          <w:szCs w:val="24"/>
        </w:rPr>
        <w:t>BioMed Research International</w:t>
      </w:r>
      <w:r w:rsidRPr="00036B90">
        <w:rPr>
          <w:rFonts w:ascii="Times New Roman" w:hAnsi="Times New Roman" w:cs="Times New Roman"/>
          <w:noProof/>
          <w:sz w:val="24"/>
          <w:szCs w:val="24"/>
        </w:rPr>
        <w:t xml:space="preserve">, </w:t>
      </w:r>
      <w:r w:rsidRPr="00036B90">
        <w:rPr>
          <w:rFonts w:ascii="Times New Roman" w:hAnsi="Times New Roman" w:cs="Times New Roman"/>
          <w:i/>
          <w:iCs/>
          <w:noProof/>
          <w:sz w:val="24"/>
          <w:szCs w:val="24"/>
        </w:rPr>
        <w:t>2017</w:t>
      </w:r>
      <w:r w:rsidRPr="00036B90">
        <w:rPr>
          <w:rFonts w:ascii="Times New Roman" w:hAnsi="Times New Roman" w:cs="Times New Roman"/>
          <w:noProof/>
          <w:sz w:val="24"/>
          <w:szCs w:val="24"/>
        </w:rPr>
        <w:t>, 1–4. https://doi.org/10.1155/2017/9784565</w:t>
      </w:r>
    </w:p>
    <w:p w14:paraId="0D0CD21F" w14:textId="77777777" w:rsidR="00195C34" w:rsidRPr="00036B90" w:rsidRDefault="00195C34" w:rsidP="00036B90">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6B90">
        <w:rPr>
          <w:rFonts w:ascii="Times New Roman" w:hAnsi="Times New Roman" w:cs="Times New Roman"/>
          <w:noProof/>
          <w:sz w:val="24"/>
          <w:szCs w:val="24"/>
        </w:rPr>
        <w:t xml:space="preserve">Kabat, G. C., Kim, M. Y., Manson, J. E., Lessin, L., Lin, J., Wassertheil-Smoller, S., &amp; Rohan, T. E. (2017). White Blood Cell Count and Total and Cause-Specific Mortality in the Women’s Health Initiative. </w:t>
      </w:r>
      <w:r w:rsidRPr="00036B90">
        <w:rPr>
          <w:rFonts w:ascii="Times New Roman" w:hAnsi="Times New Roman" w:cs="Times New Roman"/>
          <w:i/>
          <w:iCs/>
          <w:noProof/>
          <w:sz w:val="24"/>
          <w:szCs w:val="24"/>
        </w:rPr>
        <w:t>American Journal of Epidemiology</w:t>
      </w:r>
      <w:r w:rsidRPr="00036B90">
        <w:rPr>
          <w:rFonts w:ascii="Times New Roman" w:hAnsi="Times New Roman" w:cs="Times New Roman"/>
          <w:noProof/>
          <w:sz w:val="24"/>
          <w:szCs w:val="24"/>
        </w:rPr>
        <w:t xml:space="preserve">, </w:t>
      </w:r>
      <w:r w:rsidRPr="00036B90">
        <w:rPr>
          <w:rFonts w:ascii="Times New Roman" w:hAnsi="Times New Roman" w:cs="Times New Roman"/>
          <w:i/>
          <w:iCs/>
          <w:noProof/>
          <w:sz w:val="24"/>
          <w:szCs w:val="24"/>
        </w:rPr>
        <w:t>186</w:t>
      </w:r>
      <w:r w:rsidRPr="00036B90">
        <w:rPr>
          <w:rFonts w:ascii="Times New Roman" w:hAnsi="Times New Roman" w:cs="Times New Roman"/>
          <w:noProof/>
          <w:sz w:val="24"/>
          <w:szCs w:val="24"/>
        </w:rPr>
        <w:t>(1), 63–72. https://doi.org/10.1093/aje/kww226</w:t>
      </w:r>
    </w:p>
    <w:p w14:paraId="3FE5ADAD" w14:textId="77777777" w:rsidR="00195C34" w:rsidRPr="00036B90" w:rsidRDefault="00195C34" w:rsidP="00036B90">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6B90">
        <w:rPr>
          <w:rFonts w:ascii="Times New Roman" w:hAnsi="Times New Roman" w:cs="Times New Roman"/>
          <w:noProof/>
          <w:sz w:val="24"/>
          <w:szCs w:val="24"/>
        </w:rPr>
        <w:t xml:space="preserve">Necas, M. (2018). The clinical ultrasound report: Guideline for sonographers. </w:t>
      </w:r>
      <w:r w:rsidRPr="00036B90">
        <w:rPr>
          <w:rFonts w:ascii="Times New Roman" w:hAnsi="Times New Roman" w:cs="Times New Roman"/>
          <w:i/>
          <w:iCs/>
          <w:noProof/>
          <w:sz w:val="24"/>
          <w:szCs w:val="24"/>
        </w:rPr>
        <w:t>Australasian Journal of Ultrasound in Medicine</w:t>
      </w:r>
      <w:r w:rsidRPr="00036B90">
        <w:rPr>
          <w:rFonts w:ascii="Times New Roman" w:hAnsi="Times New Roman" w:cs="Times New Roman"/>
          <w:noProof/>
          <w:sz w:val="24"/>
          <w:szCs w:val="24"/>
        </w:rPr>
        <w:t xml:space="preserve">, </w:t>
      </w:r>
      <w:r w:rsidRPr="00036B90">
        <w:rPr>
          <w:rFonts w:ascii="Times New Roman" w:hAnsi="Times New Roman" w:cs="Times New Roman"/>
          <w:i/>
          <w:iCs/>
          <w:noProof/>
          <w:sz w:val="24"/>
          <w:szCs w:val="24"/>
        </w:rPr>
        <w:t>21</w:t>
      </w:r>
      <w:r w:rsidRPr="00036B90">
        <w:rPr>
          <w:rFonts w:ascii="Times New Roman" w:hAnsi="Times New Roman" w:cs="Times New Roman"/>
          <w:noProof/>
          <w:sz w:val="24"/>
          <w:szCs w:val="24"/>
        </w:rPr>
        <w:t>(1), 9–23. https://doi.org/10.1002/ajum.12075</w:t>
      </w:r>
    </w:p>
    <w:p w14:paraId="6944AB73" w14:textId="77777777" w:rsidR="00195C34" w:rsidRPr="00036B90" w:rsidRDefault="00195C34" w:rsidP="00036B90">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6B90">
        <w:rPr>
          <w:rFonts w:ascii="Times New Roman" w:hAnsi="Times New Roman" w:cs="Times New Roman"/>
          <w:noProof/>
          <w:sz w:val="24"/>
          <w:szCs w:val="24"/>
        </w:rPr>
        <w:t xml:space="preserve">Pathirana, W. G. W., Chubb, S. P., Gillett, M. J., &amp; Vasikaran, S. D. (2018). Faecal Calprotectin. </w:t>
      </w:r>
      <w:r w:rsidRPr="00036B90">
        <w:rPr>
          <w:rFonts w:ascii="Times New Roman" w:hAnsi="Times New Roman" w:cs="Times New Roman"/>
          <w:i/>
          <w:iCs/>
          <w:noProof/>
          <w:sz w:val="24"/>
          <w:szCs w:val="24"/>
        </w:rPr>
        <w:t>The Clinical Biochemist. Reviews</w:t>
      </w:r>
      <w:r w:rsidRPr="00036B90">
        <w:rPr>
          <w:rFonts w:ascii="Times New Roman" w:hAnsi="Times New Roman" w:cs="Times New Roman"/>
          <w:noProof/>
          <w:sz w:val="24"/>
          <w:szCs w:val="24"/>
        </w:rPr>
        <w:t xml:space="preserve">, </w:t>
      </w:r>
      <w:r w:rsidRPr="00036B90">
        <w:rPr>
          <w:rFonts w:ascii="Times New Roman" w:hAnsi="Times New Roman" w:cs="Times New Roman"/>
          <w:i/>
          <w:iCs/>
          <w:noProof/>
          <w:sz w:val="24"/>
          <w:szCs w:val="24"/>
        </w:rPr>
        <w:t>39</w:t>
      </w:r>
      <w:r w:rsidRPr="00036B90">
        <w:rPr>
          <w:rFonts w:ascii="Times New Roman" w:hAnsi="Times New Roman" w:cs="Times New Roman"/>
          <w:noProof/>
          <w:sz w:val="24"/>
          <w:szCs w:val="24"/>
        </w:rPr>
        <w:t>(3), 77–90. http://www.ncbi.nlm.nih.gov/pubmed/30828114</w:t>
      </w:r>
    </w:p>
    <w:p w14:paraId="0A72404F" w14:textId="77777777" w:rsidR="00195C34" w:rsidRPr="00036B90" w:rsidRDefault="00195C34" w:rsidP="00036B90">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6B90">
        <w:rPr>
          <w:rFonts w:ascii="Times New Roman" w:hAnsi="Times New Roman" w:cs="Times New Roman"/>
          <w:noProof/>
          <w:sz w:val="24"/>
          <w:szCs w:val="24"/>
        </w:rPr>
        <w:t xml:space="preserve">Santos, M. P. C. (2017). “ Familial and ethnic risk in inflammatory bowel disease.” </w:t>
      </w:r>
      <w:r w:rsidRPr="00036B90">
        <w:rPr>
          <w:rFonts w:ascii="Times New Roman" w:hAnsi="Times New Roman" w:cs="Times New Roman"/>
          <w:i/>
          <w:iCs/>
          <w:noProof/>
          <w:sz w:val="24"/>
          <w:szCs w:val="24"/>
        </w:rPr>
        <w:t>Annals of Gastroenterology</w:t>
      </w:r>
      <w:r w:rsidRPr="00036B90">
        <w:rPr>
          <w:rFonts w:ascii="Times New Roman" w:hAnsi="Times New Roman" w:cs="Times New Roman"/>
          <w:noProof/>
          <w:sz w:val="24"/>
          <w:szCs w:val="24"/>
        </w:rPr>
        <w:t>. https://doi.org/10.20524/aog.2017.0208</w:t>
      </w:r>
    </w:p>
    <w:p w14:paraId="5C19CEE5" w14:textId="77777777" w:rsidR="00195C34" w:rsidRPr="00036B90" w:rsidRDefault="00195C34" w:rsidP="00036B90">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6B90">
        <w:rPr>
          <w:rFonts w:ascii="Times New Roman" w:hAnsi="Times New Roman" w:cs="Times New Roman"/>
          <w:noProof/>
          <w:sz w:val="24"/>
          <w:szCs w:val="24"/>
        </w:rPr>
        <w:t xml:space="preserve">Sharma, A., &amp; Nagalli, S. (2023). Chronic Liver Disease. In </w:t>
      </w:r>
      <w:r w:rsidRPr="00036B90">
        <w:rPr>
          <w:rFonts w:ascii="Times New Roman" w:hAnsi="Times New Roman" w:cs="Times New Roman"/>
          <w:i/>
          <w:iCs/>
          <w:noProof/>
          <w:sz w:val="24"/>
          <w:szCs w:val="24"/>
        </w:rPr>
        <w:t>StatPearls</w:t>
      </w:r>
      <w:r w:rsidRPr="00036B90">
        <w:rPr>
          <w:rFonts w:ascii="Times New Roman" w:hAnsi="Times New Roman" w:cs="Times New Roman"/>
          <w:noProof/>
          <w:sz w:val="24"/>
          <w:szCs w:val="24"/>
        </w:rPr>
        <w:t>. http://www.ncbi.nlm.nih.gov/pubmed/16970019</w:t>
      </w:r>
    </w:p>
    <w:p w14:paraId="652309DF" w14:textId="77777777" w:rsidR="00195C34" w:rsidRPr="00036B90" w:rsidRDefault="00195C34" w:rsidP="00036B90">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6B90">
        <w:rPr>
          <w:rFonts w:ascii="Times New Roman" w:hAnsi="Times New Roman" w:cs="Times New Roman"/>
          <w:noProof/>
          <w:sz w:val="24"/>
          <w:szCs w:val="24"/>
        </w:rPr>
        <w:t xml:space="preserve">Willekens, I., Peeters, E., De Maeseneer, M., &amp; de Mey, J. (2014). The Normal Appendix on CT: Does Size Matter? </w:t>
      </w:r>
      <w:r w:rsidRPr="00036B90">
        <w:rPr>
          <w:rFonts w:ascii="Times New Roman" w:hAnsi="Times New Roman" w:cs="Times New Roman"/>
          <w:i/>
          <w:iCs/>
          <w:noProof/>
          <w:sz w:val="24"/>
          <w:szCs w:val="24"/>
        </w:rPr>
        <w:t>PLoS ONE</w:t>
      </w:r>
      <w:r w:rsidRPr="00036B90">
        <w:rPr>
          <w:rFonts w:ascii="Times New Roman" w:hAnsi="Times New Roman" w:cs="Times New Roman"/>
          <w:noProof/>
          <w:sz w:val="24"/>
          <w:szCs w:val="24"/>
        </w:rPr>
        <w:t xml:space="preserve">, </w:t>
      </w:r>
      <w:r w:rsidRPr="00036B90">
        <w:rPr>
          <w:rFonts w:ascii="Times New Roman" w:hAnsi="Times New Roman" w:cs="Times New Roman"/>
          <w:i/>
          <w:iCs/>
          <w:noProof/>
          <w:sz w:val="24"/>
          <w:szCs w:val="24"/>
        </w:rPr>
        <w:t>9</w:t>
      </w:r>
      <w:r w:rsidRPr="00036B90">
        <w:rPr>
          <w:rFonts w:ascii="Times New Roman" w:hAnsi="Times New Roman" w:cs="Times New Roman"/>
          <w:noProof/>
          <w:sz w:val="24"/>
          <w:szCs w:val="24"/>
        </w:rPr>
        <w:t>(5), e96476. https://doi.org/10.1371/journal.pone.0096476</w:t>
      </w:r>
    </w:p>
    <w:p w14:paraId="0C3E9252" w14:textId="77777777" w:rsidR="00195C34" w:rsidRPr="00036B90" w:rsidRDefault="00195C34" w:rsidP="00036B90">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6B90">
        <w:rPr>
          <w:rFonts w:ascii="Times New Roman" w:hAnsi="Times New Roman" w:cs="Times New Roman"/>
          <w:noProof/>
          <w:sz w:val="24"/>
          <w:szCs w:val="24"/>
        </w:rPr>
        <w:t xml:space="preserve">Wu, S., Tu, R., &amp; Liang, X. (2019). Patchy echogenicity of the liver in patients with chronic </w:t>
      </w:r>
      <w:r w:rsidRPr="00036B90">
        <w:rPr>
          <w:rFonts w:ascii="Times New Roman" w:hAnsi="Times New Roman" w:cs="Times New Roman"/>
          <w:noProof/>
          <w:sz w:val="24"/>
          <w:szCs w:val="24"/>
        </w:rPr>
        <w:lastRenderedPageBreak/>
        <w:t xml:space="preserve">hepatitis B does not indicate poorer elasticity. </w:t>
      </w:r>
      <w:r w:rsidRPr="00036B90">
        <w:rPr>
          <w:rFonts w:ascii="Times New Roman" w:hAnsi="Times New Roman" w:cs="Times New Roman"/>
          <w:i/>
          <w:iCs/>
          <w:noProof/>
          <w:sz w:val="24"/>
          <w:szCs w:val="24"/>
        </w:rPr>
        <w:t>Ultrasonography</w:t>
      </w:r>
      <w:r w:rsidRPr="00036B90">
        <w:rPr>
          <w:rFonts w:ascii="Times New Roman" w:hAnsi="Times New Roman" w:cs="Times New Roman"/>
          <w:noProof/>
          <w:sz w:val="24"/>
          <w:szCs w:val="24"/>
        </w:rPr>
        <w:t xml:space="preserve">, </w:t>
      </w:r>
      <w:r w:rsidRPr="00036B90">
        <w:rPr>
          <w:rFonts w:ascii="Times New Roman" w:hAnsi="Times New Roman" w:cs="Times New Roman"/>
          <w:i/>
          <w:iCs/>
          <w:noProof/>
          <w:sz w:val="24"/>
          <w:szCs w:val="24"/>
        </w:rPr>
        <w:t>38</w:t>
      </w:r>
      <w:r w:rsidRPr="00036B90">
        <w:rPr>
          <w:rFonts w:ascii="Times New Roman" w:hAnsi="Times New Roman" w:cs="Times New Roman"/>
          <w:noProof/>
          <w:sz w:val="24"/>
          <w:szCs w:val="24"/>
        </w:rPr>
        <w:t>(4), 327–335. https://doi.org/10.14366/usg.18071</w:t>
      </w:r>
    </w:p>
    <w:p w14:paraId="57801341" w14:textId="77777777" w:rsidR="00195C34" w:rsidRPr="00036B90" w:rsidRDefault="00195C34" w:rsidP="00036B90">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6B90">
        <w:rPr>
          <w:rFonts w:ascii="Times New Roman" w:hAnsi="Times New Roman" w:cs="Times New Roman"/>
          <w:noProof/>
          <w:sz w:val="24"/>
          <w:szCs w:val="24"/>
        </w:rPr>
        <w:t xml:space="preserve">Yeom, S. K. (2015). Prediction of liver cirrhosis, using diagnostic imaging tools. </w:t>
      </w:r>
      <w:r w:rsidRPr="00036B90">
        <w:rPr>
          <w:rFonts w:ascii="Times New Roman" w:hAnsi="Times New Roman" w:cs="Times New Roman"/>
          <w:i/>
          <w:iCs/>
          <w:noProof/>
          <w:sz w:val="24"/>
          <w:szCs w:val="24"/>
        </w:rPr>
        <w:t>World Journal of Hepatology</w:t>
      </w:r>
      <w:r w:rsidRPr="00036B90">
        <w:rPr>
          <w:rFonts w:ascii="Times New Roman" w:hAnsi="Times New Roman" w:cs="Times New Roman"/>
          <w:noProof/>
          <w:sz w:val="24"/>
          <w:szCs w:val="24"/>
        </w:rPr>
        <w:t xml:space="preserve">, </w:t>
      </w:r>
      <w:r w:rsidRPr="00036B90">
        <w:rPr>
          <w:rFonts w:ascii="Times New Roman" w:hAnsi="Times New Roman" w:cs="Times New Roman"/>
          <w:i/>
          <w:iCs/>
          <w:noProof/>
          <w:sz w:val="24"/>
          <w:szCs w:val="24"/>
        </w:rPr>
        <w:t>7</w:t>
      </w:r>
      <w:r w:rsidRPr="00036B90">
        <w:rPr>
          <w:rFonts w:ascii="Times New Roman" w:hAnsi="Times New Roman" w:cs="Times New Roman"/>
          <w:noProof/>
          <w:sz w:val="24"/>
          <w:szCs w:val="24"/>
        </w:rPr>
        <w:t>(17), 2069. https://doi.org/10.4254/wjh.v7.i17.2069</w:t>
      </w:r>
    </w:p>
    <w:p w14:paraId="5FEFD128" w14:textId="2394C821" w:rsidR="00F568F8" w:rsidRPr="00036B90" w:rsidRDefault="00FC2F7D" w:rsidP="00036B90">
      <w:pPr>
        <w:spacing w:line="360" w:lineRule="auto"/>
        <w:jc w:val="both"/>
        <w:rPr>
          <w:rFonts w:ascii="Times New Roman" w:hAnsi="Times New Roman" w:cs="Times New Roman"/>
          <w:sz w:val="24"/>
          <w:szCs w:val="24"/>
        </w:rPr>
      </w:pPr>
      <w:r w:rsidRPr="00036B90">
        <w:rPr>
          <w:rFonts w:ascii="Times New Roman" w:hAnsi="Times New Roman" w:cs="Times New Roman"/>
          <w:sz w:val="24"/>
          <w:szCs w:val="24"/>
        </w:rPr>
        <w:fldChar w:fldCharType="end"/>
      </w:r>
    </w:p>
    <w:sectPr w:rsidR="00F568F8" w:rsidRPr="00036B90" w:rsidSect="00EA7F88">
      <w:footerReference w:type="default" r:id="rId12"/>
      <w:headerReference w:type="first" r:id="rId13"/>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ngela Farley" w:date="2023-05-06T15:57:00Z" w:initials="AF">
    <w:p w14:paraId="41CDE609" w14:textId="00BBF21B" w:rsidR="007B2B91" w:rsidRDefault="007B2B91">
      <w:pPr>
        <w:pStyle w:val="CommentText"/>
      </w:pPr>
      <w:r>
        <w:rPr>
          <w:rStyle w:val="CommentReference"/>
        </w:rPr>
        <w:annotationRef/>
      </w:r>
      <w:r>
        <w:t>This one isn’t required as per assignment instructions in the course learn online site.</w:t>
      </w:r>
    </w:p>
  </w:comment>
  <w:comment w:id="3" w:author="Angela Farley" w:date="2023-05-06T15:58:00Z" w:initials="AF">
    <w:p w14:paraId="47F6252E" w14:textId="51FB908D" w:rsidR="007B2B91" w:rsidRDefault="007B2B91">
      <w:pPr>
        <w:pStyle w:val="CommentText"/>
      </w:pPr>
      <w:r>
        <w:rPr>
          <w:rStyle w:val="CommentReference"/>
        </w:rPr>
        <w:annotationRef/>
      </w:r>
      <w:r w:rsidR="00E47751">
        <w:t>This is also something that you do not need as part of your assignments</w:t>
      </w:r>
      <w:r>
        <w:t>.</w:t>
      </w:r>
    </w:p>
  </w:comment>
  <w:comment w:id="5" w:author="Angela Farley" w:date="2023-05-06T16:00:00Z" w:initials="AF">
    <w:p w14:paraId="7267D3EB" w14:textId="4F50B46C" w:rsidR="007B2B91" w:rsidRDefault="007B2B91">
      <w:pPr>
        <w:pStyle w:val="CommentText"/>
      </w:pPr>
      <w:r>
        <w:rPr>
          <w:rStyle w:val="CommentReference"/>
        </w:rPr>
        <w:annotationRef/>
      </w:r>
      <w:r>
        <w:t>Great – you have provided an excellent example of how you would go about explaining the procedure to your patient and their accompanying parent. Perhaps also discussing a few elements of patient care in the clinical setting such as informed consent and what this is and effective communication using a relevant sonographer code of conduct would have taken your response to the next level here.</w:t>
      </w:r>
    </w:p>
  </w:comment>
  <w:comment w:id="7" w:author="Angela Farley" w:date="2023-05-06T16:04:00Z" w:initials="AF">
    <w:p w14:paraId="6FAC817A" w14:textId="08163EB8" w:rsidR="007B2B91" w:rsidRDefault="007B2B91">
      <w:pPr>
        <w:pStyle w:val="CommentText"/>
      </w:pPr>
      <w:r>
        <w:rPr>
          <w:rStyle w:val="CommentReference"/>
        </w:rPr>
        <w:annotationRef/>
      </w:r>
      <w:r>
        <w:t>Great!</w:t>
      </w:r>
    </w:p>
  </w:comment>
  <w:comment w:id="8" w:author="Angela Farley" w:date="2023-05-06T16:05:00Z" w:initials="AF">
    <w:p w14:paraId="5870D250" w14:textId="30C51F5A" w:rsidR="007B2B91" w:rsidRDefault="007B2B91">
      <w:pPr>
        <w:pStyle w:val="CommentText"/>
      </w:pPr>
      <w:r>
        <w:rPr>
          <w:rStyle w:val="CommentReference"/>
        </w:rPr>
        <w:annotationRef/>
      </w:r>
      <w:r>
        <w:t>Great!</w:t>
      </w:r>
    </w:p>
  </w:comment>
  <w:comment w:id="9" w:author="Angela Farley" w:date="2023-05-06T16:05:00Z" w:initials="AF">
    <w:p w14:paraId="155086CE" w14:textId="4F6597C2" w:rsidR="007B2B91" w:rsidRDefault="007B2B91">
      <w:pPr>
        <w:pStyle w:val="CommentText"/>
      </w:pPr>
      <w:r>
        <w:rPr>
          <w:rStyle w:val="CommentReference"/>
        </w:rPr>
        <w:annotationRef/>
      </w:r>
      <w:r>
        <w:t>Great!</w:t>
      </w:r>
    </w:p>
  </w:comment>
  <w:comment w:id="10" w:author="Angela Farley" w:date="2023-05-06T16:06:00Z" w:initials="AF">
    <w:p w14:paraId="077BD269" w14:textId="307D7E60" w:rsidR="007B2B91" w:rsidRDefault="007B2B91">
      <w:pPr>
        <w:pStyle w:val="CommentText"/>
      </w:pPr>
      <w:r>
        <w:rPr>
          <w:rStyle w:val="CommentReference"/>
        </w:rPr>
        <w:annotationRef/>
      </w:r>
      <w:r>
        <w:rPr>
          <w:rStyle w:val="CommentReference"/>
        </w:rPr>
        <w:annotationRef/>
      </w:r>
      <w:bookmarkStart w:id="11" w:name="_Hlk133822117"/>
      <w:bookmarkStart w:id="12" w:name="_Hlk133839906"/>
      <w:r>
        <w:t>These are all excellent and very relevant questions to ask your patient in the clinical setting – this demonstrates that you have a great awareness of how this case applies to the clinical setting</w:t>
      </w:r>
      <w:bookmarkEnd w:id="11"/>
      <w:r>
        <w:t>.</w:t>
      </w:r>
      <w:bookmarkEnd w:id="12"/>
    </w:p>
  </w:comment>
  <w:comment w:id="14" w:author="Angela Farley" w:date="2023-05-06T16:06:00Z" w:initials="AF">
    <w:p w14:paraId="00134C4D" w14:textId="0C11860B" w:rsidR="007B2B91" w:rsidRDefault="007B2B91">
      <w:pPr>
        <w:pStyle w:val="CommentText"/>
      </w:pPr>
      <w:r>
        <w:rPr>
          <w:rStyle w:val="CommentReference"/>
        </w:rPr>
        <w:annotationRef/>
      </w:r>
      <w:r>
        <w:t>This part needed to be presented within a worksheet format here – please be sure to read assignment instructions carefully for future assignments.</w:t>
      </w:r>
    </w:p>
  </w:comment>
  <w:comment w:id="15" w:author="Angela Farley" w:date="2023-05-06T16:08:00Z" w:initials="AF">
    <w:p w14:paraId="05CE3A29" w14:textId="52526428" w:rsidR="00F52FB6" w:rsidRDefault="00F52FB6">
      <w:pPr>
        <w:pStyle w:val="CommentText"/>
      </w:pPr>
      <w:r>
        <w:rPr>
          <w:rStyle w:val="CommentReference"/>
        </w:rPr>
        <w:annotationRef/>
      </w:r>
      <w:r>
        <w:t>This is not really something that would go on a sonographer worksheet in the clinical setting.</w:t>
      </w:r>
    </w:p>
  </w:comment>
  <w:comment w:id="16" w:author="Angela Farley" w:date="2023-05-06T16:09:00Z" w:initials="AF">
    <w:p w14:paraId="137B7EAB" w14:textId="77777777" w:rsidR="00F52FB6" w:rsidRDefault="00F52FB6">
      <w:pPr>
        <w:pStyle w:val="CommentText"/>
      </w:pPr>
      <w:r>
        <w:rPr>
          <w:rStyle w:val="CommentReference"/>
        </w:rPr>
        <w:annotationRef/>
      </w:r>
      <w:r>
        <w:t>Be sure to review zoom session recordings and the discussion forum as it was requested multiple times that this section of your assignment be presented within a worksheet to simulate the clinical setting. References were also requested not be used in this task as these should have been your own thoughts and words coming from your analysis of the case images supplied.</w:t>
      </w:r>
    </w:p>
    <w:p w14:paraId="2288F251" w14:textId="77777777" w:rsidR="00F52FB6" w:rsidRDefault="00F52FB6">
      <w:pPr>
        <w:pStyle w:val="CommentText"/>
      </w:pPr>
    </w:p>
    <w:p w14:paraId="7BF3C1C9" w14:textId="2F12330A" w:rsidR="00F52FB6" w:rsidRDefault="00F52FB6" w:rsidP="00F52FB6">
      <w:pPr>
        <w:pStyle w:val="CommentText"/>
      </w:pPr>
      <w:r>
        <w:rPr>
          <w:rStyle w:val="CommentReference"/>
        </w:rPr>
        <w:annotationRef/>
      </w:r>
      <w:bookmarkStart w:id="17" w:name="_Hlk133822170"/>
      <w:r>
        <w:rPr>
          <w:rStyle w:val="CommentReference"/>
        </w:rPr>
        <w:annotationRef/>
      </w:r>
      <w:r>
        <w:t>There were a few areas that need to be considered in your answer to this task:</w:t>
      </w:r>
    </w:p>
    <w:p w14:paraId="515E3FBE" w14:textId="77777777" w:rsidR="00F52FB6" w:rsidRDefault="00F52FB6" w:rsidP="00F52FB6">
      <w:pPr>
        <w:pStyle w:val="CommentText"/>
      </w:pPr>
    </w:p>
    <w:p w14:paraId="27C04274" w14:textId="77777777" w:rsidR="00F52FB6" w:rsidRDefault="00F52FB6" w:rsidP="00F52FB6">
      <w:pPr>
        <w:pStyle w:val="CommentText"/>
      </w:pPr>
      <w:r>
        <w:t>What are your thoughts on the spleen size? Would you consider this normal for a 9-year-old?</w:t>
      </w:r>
    </w:p>
    <w:p w14:paraId="15C21B3C" w14:textId="77777777" w:rsidR="00F52FB6" w:rsidRDefault="00F52FB6" w:rsidP="00F52FB6">
      <w:pPr>
        <w:pStyle w:val="CommentText"/>
      </w:pPr>
    </w:p>
    <w:p w14:paraId="529B7E06" w14:textId="77777777" w:rsidR="00F52FB6" w:rsidRDefault="00F52FB6" w:rsidP="00F52FB6">
      <w:pPr>
        <w:pStyle w:val="CommentText"/>
        <w:rPr>
          <w:rFonts w:cstheme="minorHAnsi"/>
          <w:sz w:val="22"/>
          <w:szCs w:val="22"/>
        </w:rPr>
      </w:pPr>
      <w:r>
        <w:rPr>
          <w:rFonts w:cstheme="minorHAnsi"/>
          <w:sz w:val="22"/>
          <w:szCs w:val="22"/>
        </w:rPr>
        <w:t xml:space="preserve">You are correct, this is your classic appearance of appendicitis. </w:t>
      </w:r>
    </w:p>
    <w:p w14:paraId="323E92FC" w14:textId="77777777" w:rsidR="00F52FB6" w:rsidRPr="00624323" w:rsidRDefault="00F52FB6" w:rsidP="00F52FB6">
      <w:pPr>
        <w:pStyle w:val="CommentText"/>
        <w:rPr>
          <w:rFonts w:cstheme="minorHAnsi"/>
          <w:sz w:val="22"/>
          <w:szCs w:val="22"/>
        </w:rPr>
      </w:pPr>
      <w:r>
        <w:rPr>
          <w:rFonts w:cstheme="minorHAnsi"/>
          <w:sz w:val="22"/>
          <w:szCs w:val="22"/>
        </w:rPr>
        <w:t>Here is how to describe the appearances of this appendicitis in the clinical setting:</w:t>
      </w:r>
    </w:p>
    <w:p w14:paraId="2599891E" w14:textId="00CD2708" w:rsidR="00F52FB6" w:rsidRDefault="00F52FB6" w:rsidP="00F52FB6">
      <w:pPr>
        <w:pStyle w:val="CommentText"/>
      </w:pPr>
      <w:r>
        <w:rPr>
          <w:sz w:val="18"/>
          <w:szCs w:val="18"/>
        </w:rPr>
        <w:t>Blinded tube seen in long view in RIF area (ROI) with hypoechoic and hyperechoic thickened wall layers, target appearance in trans view. AP measurement in trans – 18mm – non compressible. Echogenic material within lumen. Echogenic soft tissue surrounding appendix – peri appendiceal fat inflammation and hyperemia noted in this area with free fluid surrounding. Acute appendicitis – cannot rule out rupture given fluid seen. Likely cause for patient’s pain. Marked as urgent and patient advised to follow up with their doctor to get results of scan.</w:t>
      </w:r>
      <w:bookmarkEnd w:id="17"/>
    </w:p>
    <w:p w14:paraId="3DD93690" w14:textId="03B71ABA" w:rsidR="00F52FB6" w:rsidRDefault="00F52FB6">
      <w:pPr>
        <w:pStyle w:val="CommentText"/>
      </w:pPr>
    </w:p>
  </w:comment>
  <w:comment w:id="19" w:author="Angela Farley" w:date="2023-05-06T16:13:00Z" w:initials="AF">
    <w:p w14:paraId="4A343096" w14:textId="77777777" w:rsidR="00F52FB6" w:rsidRDefault="00F52FB6">
      <w:pPr>
        <w:pStyle w:val="CommentText"/>
      </w:pPr>
      <w:r>
        <w:rPr>
          <w:rStyle w:val="CommentReference"/>
        </w:rPr>
        <w:annotationRef/>
      </w:r>
      <w:r>
        <w:t>I can’t see your chosen images for this task, even when reviewing your Turnitin report. I think you may have omitted these? This makes it very hard to determine your understanding of image interpretation and other key concepts for this task such as pathophysiology etiology etc.</w:t>
      </w:r>
    </w:p>
    <w:p w14:paraId="4E3B74C9" w14:textId="77777777" w:rsidR="00F52FB6" w:rsidRDefault="00F52FB6">
      <w:pPr>
        <w:pStyle w:val="CommentText"/>
      </w:pPr>
    </w:p>
    <w:p w14:paraId="5B7C6F36" w14:textId="6561C3D4" w:rsidR="00F52FB6" w:rsidRDefault="00F52FB6">
      <w:pPr>
        <w:pStyle w:val="CommentText"/>
      </w:pPr>
      <w:r>
        <w:t xml:space="preserve">It also appears that AI was used for this part of your answer – see your Turnitin report. Whilst it is okay to used AI to help with your grammar </w:t>
      </w:r>
      <w:r w:rsidR="001C576F">
        <w:t>etc, it is important that you declare that AI has been used within your assignment, which section it has been used in and what you used it for.</w:t>
      </w:r>
    </w:p>
  </w:comment>
  <w:comment w:id="20" w:author="Angela Farley" w:date="2023-05-07T15:00:00Z" w:initials="AF">
    <w:p w14:paraId="3AE55C72" w14:textId="0156E1CC" w:rsidR="00E47751" w:rsidRDefault="00E47751">
      <w:pPr>
        <w:pStyle w:val="CommentText"/>
      </w:pPr>
      <w:r>
        <w:rPr>
          <w:rStyle w:val="CommentReference"/>
        </w:rPr>
        <w:annotationRef/>
      </w:r>
      <w:r>
        <w:t>You were also required to add your simtics certificate in to your assignment – you have not done this and for this reason have failed this component of the assignment.</w:t>
      </w:r>
    </w:p>
  </w:comment>
  <w:comment w:id="22" w:author="Angela Farley" w:date="2023-05-06T16:18:00Z" w:initials="AF">
    <w:p w14:paraId="0852A3DD" w14:textId="77777777" w:rsidR="009E526F" w:rsidRDefault="001C576F">
      <w:pPr>
        <w:pStyle w:val="CommentText"/>
      </w:pPr>
      <w:r>
        <w:rPr>
          <w:rStyle w:val="CommentReference"/>
        </w:rPr>
        <w:annotationRef/>
      </w:r>
      <w:r w:rsidR="009E526F">
        <w:t xml:space="preserve">Student name, there were several issues that I have noted with this assignment. Unfortunately, you did not demonstrate a good understanding of many of the key concepts of this assignment and did not provide enough information throughout all tasks. Please ensure that you are engaging with course materials such as zoom sessions and discussion forum as it appears that you have missed vital information here. </w:t>
      </w:r>
    </w:p>
    <w:p w14:paraId="72A287D6" w14:textId="77777777" w:rsidR="009E526F" w:rsidRDefault="009E526F" w:rsidP="00BB4128">
      <w:pPr>
        <w:pStyle w:val="CommentText"/>
      </w:pPr>
      <w:r>
        <w:t>Grade - F1, please reach out if you need some help – email me on angela.farley@unisa.edu.au. There are also some great resources to help students with their studies that can be found on the course learn online – please go to the general information section and utilize them to help with your studies.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CDE609" w15:done="0"/>
  <w15:commentEx w15:paraId="47F6252E" w15:done="0"/>
  <w15:commentEx w15:paraId="7267D3EB" w15:done="0"/>
  <w15:commentEx w15:paraId="6FAC817A" w15:done="0"/>
  <w15:commentEx w15:paraId="5870D250" w15:done="0"/>
  <w15:commentEx w15:paraId="155086CE" w15:done="0"/>
  <w15:commentEx w15:paraId="077BD269" w15:done="0"/>
  <w15:commentEx w15:paraId="00134C4D" w15:done="0"/>
  <w15:commentEx w15:paraId="05CE3A29" w15:done="0"/>
  <w15:commentEx w15:paraId="3DD93690" w15:done="0"/>
  <w15:commentEx w15:paraId="5B7C6F36" w15:done="0"/>
  <w15:commentEx w15:paraId="3AE55C72" w15:done="0"/>
  <w15:commentEx w15:paraId="72A287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0F755" w16cex:dateUtc="2023-05-06T06:27:00Z"/>
  <w16cex:commentExtensible w16cex:durableId="2800F78C" w16cex:dateUtc="2023-05-06T06:28:00Z"/>
  <w16cex:commentExtensible w16cex:durableId="2800F820" w16cex:dateUtc="2023-05-06T06:30:00Z"/>
  <w16cex:commentExtensible w16cex:durableId="2800F929" w16cex:dateUtc="2023-05-06T06:34:00Z"/>
  <w16cex:commentExtensible w16cex:durableId="2800F95B" w16cex:dateUtc="2023-05-06T06:35:00Z"/>
  <w16cex:commentExtensible w16cex:durableId="2800F965" w16cex:dateUtc="2023-05-06T06:35:00Z"/>
  <w16cex:commentExtensible w16cex:durableId="2800F96F" w16cex:dateUtc="2023-05-06T06:36:00Z"/>
  <w16cex:commentExtensible w16cex:durableId="2800F99E" w16cex:dateUtc="2023-05-06T06:36:00Z"/>
  <w16cex:commentExtensible w16cex:durableId="2800FA08" w16cex:dateUtc="2023-05-06T06:38:00Z"/>
  <w16cex:commentExtensible w16cex:durableId="2800FA2B" w16cex:dateUtc="2023-05-06T06:39:00Z"/>
  <w16cex:commentExtensible w16cex:durableId="2800FB3F" w16cex:dateUtc="2023-05-06T06:43:00Z"/>
  <w16cex:commentExtensible w16cex:durableId="28023B83" w16cex:dateUtc="2023-05-07T05:30:00Z"/>
  <w16cex:commentExtensible w16cex:durableId="2800FC6C" w16cex:dateUtc="2023-05-06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CDE609" w16cid:durableId="2800F755"/>
  <w16cid:commentId w16cid:paraId="47F6252E" w16cid:durableId="2800F78C"/>
  <w16cid:commentId w16cid:paraId="7267D3EB" w16cid:durableId="2800F820"/>
  <w16cid:commentId w16cid:paraId="6FAC817A" w16cid:durableId="2800F929"/>
  <w16cid:commentId w16cid:paraId="5870D250" w16cid:durableId="2800F95B"/>
  <w16cid:commentId w16cid:paraId="155086CE" w16cid:durableId="2800F965"/>
  <w16cid:commentId w16cid:paraId="077BD269" w16cid:durableId="2800F96F"/>
  <w16cid:commentId w16cid:paraId="00134C4D" w16cid:durableId="2800F99E"/>
  <w16cid:commentId w16cid:paraId="05CE3A29" w16cid:durableId="2800FA08"/>
  <w16cid:commentId w16cid:paraId="3DD93690" w16cid:durableId="2800FA2B"/>
  <w16cid:commentId w16cid:paraId="5B7C6F36" w16cid:durableId="2800FB3F"/>
  <w16cid:commentId w16cid:paraId="3AE55C72" w16cid:durableId="28023B83"/>
  <w16cid:commentId w16cid:paraId="72A287D6" w16cid:durableId="2800FC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B0BC" w14:textId="77777777" w:rsidR="00804C77" w:rsidRDefault="00804C77" w:rsidP="00EA7F88">
      <w:pPr>
        <w:spacing w:after="0" w:line="240" w:lineRule="auto"/>
      </w:pPr>
      <w:r>
        <w:separator/>
      </w:r>
    </w:p>
  </w:endnote>
  <w:endnote w:type="continuationSeparator" w:id="0">
    <w:p w14:paraId="3FE409CE" w14:textId="77777777" w:rsidR="00804C77" w:rsidRDefault="00804C77" w:rsidP="00EA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883191"/>
      <w:docPartObj>
        <w:docPartGallery w:val="Page Numbers (Bottom of Page)"/>
        <w:docPartUnique/>
      </w:docPartObj>
    </w:sdtPr>
    <w:sdtEndPr>
      <w:rPr>
        <w:noProof/>
      </w:rPr>
    </w:sdtEndPr>
    <w:sdtContent>
      <w:p w14:paraId="748592DC" w14:textId="3E1CF75D" w:rsidR="00EA7F88" w:rsidRDefault="00EA7F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9BB255" w14:textId="77777777" w:rsidR="00EA7F88" w:rsidRDefault="00EA7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6E48" w14:textId="77777777" w:rsidR="00804C77" w:rsidRDefault="00804C77" w:rsidP="00EA7F88">
      <w:pPr>
        <w:spacing w:after="0" w:line="240" w:lineRule="auto"/>
      </w:pPr>
      <w:r>
        <w:separator/>
      </w:r>
    </w:p>
  </w:footnote>
  <w:footnote w:type="continuationSeparator" w:id="0">
    <w:p w14:paraId="6C43B631" w14:textId="77777777" w:rsidR="00804C77" w:rsidRDefault="00804C77" w:rsidP="00EA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5B9C" w14:textId="6C4D48FA" w:rsidR="0079550B" w:rsidRDefault="0079550B">
    <w:pPr>
      <w:pStyle w:val="Header"/>
    </w:pPr>
    <w:r>
      <w:t>F1 exemplar assignment Part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55D"/>
    <w:multiLevelType w:val="multilevel"/>
    <w:tmpl w:val="9F0E6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8D76F5"/>
    <w:multiLevelType w:val="multilevel"/>
    <w:tmpl w:val="C9CC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112C02"/>
    <w:multiLevelType w:val="multilevel"/>
    <w:tmpl w:val="2082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6875D4"/>
    <w:multiLevelType w:val="multilevel"/>
    <w:tmpl w:val="11D47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1D13DF"/>
    <w:multiLevelType w:val="multilevel"/>
    <w:tmpl w:val="02E460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9F0F1F"/>
    <w:multiLevelType w:val="multilevel"/>
    <w:tmpl w:val="77B4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DC6F66"/>
    <w:multiLevelType w:val="multilevel"/>
    <w:tmpl w:val="BEF6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6B537E"/>
    <w:multiLevelType w:val="multilevel"/>
    <w:tmpl w:val="B9A46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9618902">
    <w:abstractNumId w:val="5"/>
  </w:num>
  <w:num w:numId="2" w16cid:durableId="344138097">
    <w:abstractNumId w:val="3"/>
  </w:num>
  <w:num w:numId="3" w16cid:durableId="350644208">
    <w:abstractNumId w:val="4"/>
  </w:num>
  <w:num w:numId="4" w16cid:durableId="733164104">
    <w:abstractNumId w:val="1"/>
  </w:num>
  <w:num w:numId="5" w16cid:durableId="783312101">
    <w:abstractNumId w:val="6"/>
  </w:num>
  <w:num w:numId="6" w16cid:durableId="539361687">
    <w:abstractNumId w:val="0"/>
  </w:num>
  <w:num w:numId="7" w16cid:durableId="834610406">
    <w:abstractNumId w:val="2"/>
  </w:num>
  <w:num w:numId="8" w16cid:durableId="93613836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Farley">
    <w15:presenceInfo w15:providerId="AD" w15:userId="S::farleyam@unisa.edu.au::4a6bc8ef-1b04-4190-8dae-4e8eec3ab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A0E"/>
    <w:rsid w:val="00036B90"/>
    <w:rsid w:val="00082AE9"/>
    <w:rsid w:val="000B1A0E"/>
    <w:rsid w:val="000D64A2"/>
    <w:rsid w:val="00100ADA"/>
    <w:rsid w:val="00171BC5"/>
    <w:rsid w:val="00195C34"/>
    <w:rsid w:val="001C576F"/>
    <w:rsid w:val="0037757B"/>
    <w:rsid w:val="003F2C52"/>
    <w:rsid w:val="00477CA6"/>
    <w:rsid w:val="005D4A0E"/>
    <w:rsid w:val="005F4F16"/>
    <w:rsid w:val="0064609D"/>
    <w:rsid w:val="0079550B"/>
    <w:rsid w:val="007B2B91"/>
    <w:rsid w:val="00804C77"/>
    <w:rsid w:val="008309ED"/>
    <w:rsid w:val="008703A0"/>
    <w:rsid w:val="00885668"/>
    <w:rsid w:val="0088791F"/>
    <w:rsid w:val="009A0755"/>
    <w:rsid w:val="009C1F99"/>
    <w:rsid w:val="009E526F"/>
    <w:rsid w:val="009F4BE7"/>
    <w:rsid w:val="00B35850"/>
    <w:rsid w:val="00CB2BB5"/>
    <w:rsid w:val="00CF43A6"/>
    <w:rsid w:val="00CF5735"/>
    <w:rsid w:val="00E4356A"/>
    <w:rsid w:val="00E47751"/>
    <w:rsid w:val="00EA68DC"/>
    <w:rsid w:val="00EA7F88"/>
    <w:rsid w:val="00F52FB6"/>
    <w:rsid w:val="00F568F8"/>
    <w:rsid w:val="00FC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6AEC"/>
  <w15:chartTrackingRefBased/>
  <w15:docId w15:val="{C5AEA121-E29B-4F79-9C8D-D1747035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F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A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C2F7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00A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AD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A7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F88"/>
  </w:style>
  <w:style w:type="paragraph" w:styleId="Footer">
    <w:name w:val="footer"/>
    <w:basedOn w:val="Normal"/>
    <w:link w:val="FooterChar"/>
    <w:uiPriority w:val="99"/>
    <w:unhideWhenUsed/>
    <w:rsid w:val="00EA7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F88"/>
  </w:style>
  <w:style w:type="paragraph" w:styleId="TOCHeading">
    <w:name w:val="TOC Heading"/>
    <w:basedOn w:val="Heading1"/>
    <w:next w:val="Normal"/>
    <w:uiPriority w:val="39"/>
    <w:unhideWhenUsed/>
    <w:qFormat/>
    <w:rsid w:val="009C1F99"/>
    <w:pPr>
      <w:outlineLvl w:val="9"/>
    </w:pPr>
  </w:style>
  <w:style w:type="paragraph" w:styleId="TOC1">
    <w:name w:val="toc 1"/>
    <w:basedOn w:val="Normal"/>
    <w:next w:val="Normal"/>
    <w:autoRedefine/>
    <w:uiPriority w:val="39"/>
    <w:unhideWhenUsed/>
    <w:rsid w:val="009C1F99"/>
    <w:pPr>
      <w:spacing w:after="100"/>
    </w:pPr>
  </w:style>
  <w:style w:type="character" w:styleId="Hyperlink">
    <w:name w:val="Hyperlink"/>
    <w:basedOn w:val="DefaultParagraphFont"/>
    <w:uiPriority w:val="99"/>
    <w:unhideWhenUsed/>
    <w:rsid w:val="009C1F99"/>
    <w:rPr>
      <w:color w:val="0563C1" w:themeColor="hyperlink"/>
      <w:u w:val="single"/>
    </w:rPr>
  </w:style>
  <w:style w:type="character" w:styleId="CommentReference">
    <w:name w:val="annotation reference"/>
    <w:basedOn w:val="DefaultParagraphFont"/>
    <w:uiPriority w:val="99"/>
    <w:semiHidden/>
    <w:unhideWhenUsed/>
    <w:rsid w:val="007B2B91"/>
    <w:rPr>
      <w:sz w:val="16"/>
      <w:szCs w:val="16"/>
    </w:rPr>
  </w:style>
  <w:style w:type="paragraph" w:styleId="CommentText">
    <w:name w:val="annotation text"/>
    <w:basedOn w:val="Normal"/>
    <w:link w:val="CommentTextChar"/>
    <w:uiPriority w:val="99"/>
    <w:unhideWhenUsed/>
    <w:rsid w:val="007B2B91"/>
    <w:pPr>
      <w:spacing w:line="240" w:lineRule="auto"/>
    </w:pPr>
    <w:rPr>
      <w:sz w:val="20"/>
      <w:szCs w:val="20"/>
    </w:rPr>
  </w:style>
  <w:style w:type="character" w:customStyle="1" w:styleId="CommentTextChar">
    <w:name w:val="Comment Text Char"/>
    <w:basedOn w:val="DefaultParagraphFont"/>
    <w:link w:val="CommentText"/>
    <w:uiPriority w:val="99"/>
    <w:rsid w:val="007B2B91"/>
    <w:rPr>
      <w:sz w:val="20"/>
      <w:szCs w:val="20"/>
    </w:rPr>
  </w:style>
  <w:style w:type="paragraph" w:styleId="CommentSubject">
    <w:name w:val="annotation subject"/>
    <w:basedOn w:val="CommentText"/>
    <w:next w:val="CommentText"/>
    <w:link w:val="CommentSubjectChar"/>
    <w:uiPriority w:val="99"/>
    <w:semiHidden/>
    <w:unhideWhenUsed/>
    <w:rsid w:val="007B2B91"/>
    <w:rPr>
      <w:b/>
      <w:bCs/>
    </w:rPr>
  </w:style>
  <w:style w:type="character" w:customStyle="1" w:styleId="CommentSubjectChar">
    <w:name w:val="Comment Subject Char"/>
    <w:basedOn w:val="CommentTextChar"/>
    <w:link w:val="CommentSubject"/>
    <w:uiPriority w:val="99"/>
    <w:semiHidden/>
    <w:rsid w:val="007B2B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32210">
      <w:bodyDiv w:val="1"/>
      <w:marLeft w:val="0"/>
      <w:marRight w:val="0"/>
      <w:marTop w:val="0"/>
      <w:marBottom w:val="0"/>
      <w:divBdr>
        <w:top w:val="none" w:sz="0" w:space="0" w:color="auto"/>
        <w:left w:val="none" w:sz="0" w:space="0" w:color="auto"/>
        <w:bottom w:val="none" w:sz="0" w:space="0" w:color="auto"/>
        <w:right w:val="none" w:sz="0" w:space="0" w:color="auto"/>
      </w:divBdr>
    </w:div>
    <w:div w:id="1000085505">
      <w:bodyDiv w:val="1"/>
      <w:marLeft w:val="0"/>
      <w:marRight w:val="0"/>
      <w:marTop w:val="0"/>
      <w:marBottom w:val="0"/>
      <w:divBdr>
        <w:top w:val="none" w:sz="0" w:space="0" w:color="auto"/>
        <w:left w:val="none" w:sz="0" w:space="0" w:color="auto"/>
        <w:bottom w:val="none" w:sz="0" w:space="0" w:color="auto"/>
        <w:right w:val="none" w:sz="0" w:space="0" w:color="auto"/>
      </w:divBdr>
    </w:div>
    <w:div w:id="1004280112">
      <w:bodyDiv w:val="1"/>
      <w:marLeft w:val="0"/>
      <w:marRight w:val="0"/>
      <w:marTop w:val="0"/>
      <w:marBottom w:val="0"/>
      <w:divBdr>
        <w:top w:val="none" w:sz="0" w:space="0" w:color="auto"/>
        <w:left w:val="none" w:sz="0" w:space="0" w:color="auto"/>
        <w:bottom w:val="none" w:sz="0" w:space="0" w:color="auto"/>
        <w:right w:val="none" w:sz="0" w:space="0" w:color="auto"/>
      </w:divBdr>
    </w:div>
    <w:div w:id="21263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12A63-67E5-4155-89AA-F738E249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4032</Words>
  <Characters>22986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Farley</dc:creator>
  <cp:keywords/>
  <dc:description/>
  <cp:lastModifiedBy>Angela Farley</cp:lastModifiedBy>
  <cp:revision>6</cp:revision>
  <dcterms:created xsi:type="dcterms:W3CDTF">2023-05-04T12:02:00Z</dcterms:created>
  <dcterms:modified xsi:type="dcterms:W3CDTF">2023-12-14T01:22:00Z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http://www.zotero.org/styles/harvard-leeds-metropolitan-university</vt:lpwstr>
  </property>
  <property fmtid="{D5CDD505-2E9C-101B-9397-08002B2CF9AE}" pid="17" name="Mendeley Recent Style Name 7_1">
    <vt:lpwstr>Leeds Metropolitan University - Harvard</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http://www.zotero.org/styles/national-library-of-medicine</vt:lpwstr>
  </property>
  <property fmtid="{D5CDD505-2E9C-101B-9397-08002B2CF9AE}" pid="21" name="Mendeley Recent Style Name 9_1">
    <vt:lpwstr>National Library of Medicine</vt:lpwstr>
  </property>
  <property fmtid="{D5CDD505-2E9C-101B-9397-08002B2CF9AE}" pid="22" name="Mendeley Document_1">
    <vt:lpwstr>True</vt:lpwstr>
  </property>
  <property fmtid="{D5CDD505-2E9C-101B-9397-08002B2CF9AE}" pid="23" name="Mendeley Unique User Id_1">
    <vt:lpwstr>8ee2f5e4-c7ee-32cd-94bf-90f12642c1cc</vt:lpwstr>
  </property>
  <property fmtid="{D5CDD505-2E9C-101B-9397-08002B2CF9AE}" pid="24" name="Mendeley Citation Style_1">
    <vt:lpwstr>http://www.zotero.org/styles/apa</vt:lpwstr>
  </property>
</Properties>
</file>