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3F55" w14:textId="09AE7E71" w:rsidR="00094A0C" w:rsidRDefault="00094A0C" w:rsidP="00094A0C">
      <w:r>
        <w:t>Abdomen Summary</w:t>
      </w:r>
    </w:p>
    <w:p w14:paraId="4B4B0574" w14:textId="1D99C123" w:rsidR="00094A0C" w:rsidRDefault="00094A0C" w:rsidP="00094A0C">
      <w:r>
        <w:t xml:space="preserve">This scan was filmed using a model patient and images from a real patient have been submitted. The patient was a </w:t>
      </w:r>
      <w:r w:rsidR="00E42DA9">
        <w:t>59</w:t>
      </w:r>
      <w:r>
        <w:t xml:space="preserve"> year old female who presented with a referral that stated ?GB polyp vs ?GB sludge. After speaking to the patient they gave me further information: a previous CT showed something in her gallbladder so she had an ultrasound (both ultrasound and CT performed at another radiology company that I did not have access to). The other ultrasound was inconclusive as to whether there was a polyp or sludge in her gallbladder</w:t>
      </w:r>
      <w:r w:rsidR="0072421F">
        <w:t xml:space="preserve"> so it was recommended that she have another ultrasound</w:t>
      </w:r>
      <w:r w:rsidR="00F06A10">
        <w:t xml:space="preserve"> prior to having her gallbladder removed</w:t>
      </w:r>
      <w:r w:rsidR="0072421F">
        <w:t xml:space="preserve">. </w:t>
      </w:r>
    </w:p>
    <w:p w14:paraId="0E6DC2A1" w14:textId="1C1F6B8C" w:rsidR="0072421F" w:rsidRDefault="0072421F" w:rsidP="00094A0C">
      <w:r>
        <w:t>A normal upper abdomen ultrasound protocol was followed for this patient, however it was extended slightly in order to obtain better images of the gallbladder. The initial supine images of the gallbladder did not demonstrate the fundus very well, the normal protocol decub</w:t>
      </w:r>
      <w:r w:rsidR="00F06A10">
        <w:t>itus</w:t>
      </w:r>
      <w:r>
        <w:t xml:space="preserve"> images were also challenging to see the fundus clearly and free from reverberation artefact. Thus two other probes were used to see if this could be rectified (vascular linear 9mHz and the curved 2-9mHz), however this was relatively unsuccessful. Thus after imaging the patient’s spleen and left kidney</w:t>
      </w:r>
      <w:r w:rsidR="00F06A10">
        <w:t xml:space="preserve"> (in the opposite decubitus position – right side down)</w:t>
      </w:r>
      <w:r>
        <w:t xml:space="preserve"> it was attempted to obtain more </w:t>
      </w:r>
      <w:r w:rsidR="00F06A10">
        <w:t>images of the gallbladder, which was slightly more successful. The patient was finally positioned supine again where the fundus could be seen clearer and demonstrated a heterogenous structure at the fundus with some internal vascularity noted. The images were then checked with the radiologist who suggested it could potentially be an adenoma. The patient was already scheduled to have her gallbladder surgically removed so it is unlikely that there would be any adverse effects from these results.</w:t>
      </w:r>
    </w:p>
    <w:p w14:paraId="5D810577" w14:textId="77777777" w:rsidR="00094A0C" w:rsidRDefault="00094A0C"/>
    <w:sectPr w:rsidR="00094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24917E"/>
    <w:multiLevelType w:val="hybridMultilevel"/>
    <w:tmpl w:val="FFFFFFFF"/>
    <w:lvl w:ilvl="0" w:tplc="FFFFFFFF">
      <w:start w:val="1"/>
      <w:numFmt w:val="ideographDigital"/>
      <w:lvlText w:val=""/>
      <w:lvlJc w:val="left"/>
    </w:lvl>
    <w:lvl w:ilvl="1" w:tplc="3E07785A">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758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0C"/>
    <w:rsid w:val="00094A0C"/>
    <w:rsid w:val="0072421F"/>
    <w:rsid w:val="00A07C5B"/>
    <w:rsid w:val="00AD0641"/>
    <w:rsid w:val="00E42DA9"/>
    <w:rsid w:val="00F0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A597"/>
  <w15:chartTrackingRefBased/>
  <w15:docId w15:val="{1037365D-E851-401A-A8A2-09C728BF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A0C"/>
    <w:pPr>
      <w:autoSpaceDE w:val="0"/>
      <w:autoSpaceDN w:val="0"/>
      <w:adjustRightInd w:val="0"/>
      <w:spacing w:after="0" w:line="240" w:lineRule="auto"/>
    </w:pPr>
    <w:rPr>
      <w:rFonts w:ascii="Courier New" w:hAnsi="Courier New" w:cs="Courier New"/>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Bethan Margaret - chabm009</dc:creator>
  <cp:keywords/>
  <dc:description/>
  <cp:lastModifiedBy>Channing, Bethan Margaret - chabm009</cp:lastModifiedBy>
  <cp:revision>3</cp:revision>
  <dcterms:created xsi:type="dcterms:W3CDTF">2023-05-09T23:07:00Z</dcterms:created>
  <dcterms:modified xsi:type="dcterms:W3CDTF">2023-05-14T02:09:00Z</dcterms:modified>
</cp:coreProperties>
</file>