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1BA2A1A2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</w:t>
      </w:r>
      <w:r w:rsidR="00C44CD4" w:rsidRPr="00C44CD4">
        <w:rPr>
          <w:rFonts w:cstheme="minorHAnsi"/>
          <w:b/>
          <w:bCs/>
          <w:u w:val="single"/>
        </w:rPr>
        <w:t>Gynecology</w:t>
      </w:r>
      <w:r w:rsidR="00F306D1" w:rsidRPr="00C44CD4">
        <w:rPr>
          <w:rFonts w:cstheme="minorHAnsi"/>
          <w:b/>
          <w:bCs/>
          <w:u w:val="single"/>
        </w:rPr>
        <w:t xml:space="preserve"> </w:t>
      </w:r>
      <w:r w:rsidRPr="00C44CD4">
        <w:rPr>
          <w:rFonts w:cstheme="minorHAnsi"/>
          <w:b/>
          <w:bCs/>
          <w:u w:val="single"/>
        </w:rPr>
        <w:t>video</w:t>
      </w:r>
      <w:r w:rsidRPr="0049487D">
        <w:rPr>
          <w:rFonts w:cstheme="minorHAnsi"/>
          <w:b/>
          <w:bCs/>
          <w:u w:val="single"/>
        </w:rPr>
        <w:t xml:space="preserve">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7DB6CF1E" w:rsidR="002055C5" w:rsidRPr="00B12E66" w:rsidRDefault="002055C5" w:rsidP="002055C5">
      <w:pPr>
        <w:rPr>
          <w:rFonts w:cstheme="minorHAnsi"/>
          <w:b/>
          <w:bCs/>
        </w:rPr>
      </w:pPr>
      <w:r w:rsidRPr="0049487D">
        <w:rPr>
          <w:rFonts w:cstheme="minorHAnsi"/>
          <w:b/>
          <w:bCs/>
          <w:u w:val="single"/>
        </w:rPr>
        <w:t>Student name:</w:t>
      </w:r>
      <w:r w:rsidR="00B12E66" w:rsidRPr="00B12E66">
        <w:rPr>
          <w:rFonts w:cstheme="minorHAnsi"/>
          <w:b/>
          <w:bCs/>
        </w:rPr>
        <w:t xml:space="preserve">              </w:t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C44CD4">
        <w:rPr>
          <w:rFonts w:cstheme="minorHAnsi"/>
          <w:b/>
          <w:bCs/>
        </w:rPr>
        <w:tab/>
      </w:r>
      <w:r w:rsidR="00C44CD4">
        <w:rPr>
          <w:rFonts w:cstheme="minorHAnsi"/>
          <w:b/>
          <w:bCs/>
        </w:rPr>
        <w:tab/>
        <w:t>non-pregnant uterus OR</w:t>
      </w:r>
      <w:r w:rsidR="00F306D1">
        <w:rPr>
          <w:rFonts w:cstheme="minorHAnsi"/>
          <w:b/>
          <w:bCs/>
        </w:rPr>
        <w:t xml:space="preserve"> </w:t>
      </w:r>
      <w:r w:rsidR="00C44CD4">
        <w:rPr>
          <w:rFonts w:cstheme="minorHAnsi"/>
          <w:b/>
          <w:bCs/>
        </w:rPr>
        <w:t>dating scan with complete evaluation of uterus and adnexa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DE5FE1">
        <w:trPr>
          <w:trHeight w:val="903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EF8C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88813A3" w14:textId="77777777" w:rsidTr="00DE5FE1">
        <w:trPr>
          <w:trHeight w:val="546"/>
        </w:trPr>
        <w:tc>
          <w:tcPr>
            <w:tcW w:w="3542" w:type="dxa"/>
          </w:tcPr>
          <w:p w14:paraId="1301A63F" w14:textId="64CB6E40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</w:tc>
        <w:tc>
          <w:tcPr>
            <w:tcW w:w="1277" w:type="dxa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4E3550">
        <w:trPr>
          <w:trHeight w:val="1143"/>
        </w:trPr>
        <w:tc>
          <w:tcPr>
            <w:tcW w:w="3542" w:type="dxa"/>
          </w:tcPr>
          <w:p w14:paraId="02C00644" w14:textId="6A0EFC50" w:rsidR="002055C5" w:rsidRPr="00DE5FE1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  <w:r w:rsidR="00DE5FE1">
              <w:rPr>
                <w:rFonts w:cstheme="minorHAnsi"/>
                <w:b/>
              </w:rPr>
              <w:t xml:space="preserve">: </w:t>
            </w:r>
            <w:r w:rsidRPr="003F4046">
              <w:rPr>
                <w:rFonts w:cstheme="minorHAnsi"/>
                <w:bCs/>
              </w:rPr>
              <w:t>Clear introduction to patient</w:t>
            </w:r>
            <w:r w:rsidR="00DE5FE1">
              <w:rPr>
                <w:rFonts w:cstheme="minorHAnsi"/>
                <w:bCs/>
              </w:rPr>
              <w:t xml:space="preserve"> </w:t>
            </w:r>
            <w:r w:rsidRPr="003F4046">
              <w:rPr>
                <w:rFonts w:cstheme="minorHAnsi"/>
                <w:bCs/>
              </w:rPr>
              <w:t>and explanation of the examination</w:t>
            </w:r>
            <w:r w:rsidR="00DE5FE1">
              <w:rPr>
                <w:rFonts w:cstheme="minorHAnsi"/>
                <w:bCs/>
              </w:rPr>
              <w:t xml:space="preserve">. </w:t>
            </w:r>
            <w:r w:rsidR="00DE5FE1" w:rsidRPr="00DE5FE1">
              <w:rPr>
                <w:rFonts w:cstheme="minorHAnsi"/>
                <w:b/>
              </w:rPr>
              <w:t>Mention if no video and only images</w:t>
            </w:r>
          </w:p>
        </w:tc>
        <w:tc>
          <w:tcPr>
            <w:tcW w:w="1277" w:type="dxa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4E3550">
        <w:trPr>
          <w:trHeight w:val="893"/>
        </w:trPr>
        <w:tc>
          <w:tcPr>
            <w:tcW w:w="3542" w:type="dxa"/>
          </w:tcPr>
          <w:p w14:paraId="3F4A911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2AAD8024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4E3550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4EDC1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B156E10" w14:textId="77777777" w:rsidTr="004E3550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7456E077" w:rsidR="002055C5" w:rsidRPr="002055C5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01447A5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A0171DA" w14:textId="77777777" w:rsidTr="004E3550">
        <w:trPr>
          <w:trHeight w:val="4767"/>
        </w:trPr>
        <w:tc>
          <w:tcPr>
            <w:tcW w:w="3542" w:type="dxa"/>
          </w:tcPr>
          <w:p w14:paraId="402C2039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</w:p>
          <w:p w14:paraId="77DD09CA" w14:textId="113A2A31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1F4E2B">
              <w:rPr>
                <w:rFonts w:cstheme="minorHAnsi"/>
                <w:szCs w:val="20"/>
              </w:rPr>
              <w:t xml:space="preserve">sonographic </w:t>
            </w:r>
            <w:r w:rsidR="00904D68">
              <w:rPr>
                <w:rFonts w:cstheme="minorHAnsi"/>
                <w:szCs w:val="20"/>
              </w:rPr>
              <w:t>evaluation</w:t>
            </w:r>
            <w:r w:rsidRPr="003F4046">
              <w:rPr>
                <w:rFonts w:cstheme="minorHAnsi"/>
                <w:szCs w:val="20"/>
              </w:rPr>
              <w:t xml:space="preserve"> of required anatomical structures.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35A15D04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 w:rsidR="00E00838">
              <w:rPr>
                <w:rFonts w:cstheme="minorHAnsi"/>
                <w:szCs w:val="20"/>
              </w:rPr>
              <w:t xml:space="preserve">B mode and color Doppler </w:t>
            </w:r>
            <w:r>
              <w:rPr>
                <w:rFonts w:cstheme="minorHAnsi"/>
                <w:szCs w:val="20"/>
              </w:rPr>
              <w:t>appearances</w:t>
            </w:r>
            <w:r w:rsidR="00E00838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of all the scan structures</w:t>
            </w:r>
          </w:p>
          <w:p w14:paraId="6C5E4FD7" w14:textId="4DFDF405" w:rsidR="002055C5" w:rsidRDefault="00DE5FE1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Uterus, cervix, endometrium</w:t>
            </w:r>
            <w:r w:rsidR="00E00838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adnexa and ovaries, both TA and TV </w:t>
            </w:r>
            <w:r w:rsidR="00E00838">
              <w:rPr>
                <w:rFonts w:cstheme="minorHAnsi"/>
                <w:szCs w:val="20"/>
              </w:rPr>
              <w:t xml:space="preserve">for </w:t>
            </w:r>
            <w:r>
              <w:rPr>
                <w:rFonts w:cstheme="minorHAnsi"/>
                <w:szCs w:val="20"/>
              </w:rPr>
              <w:t>non-pregnant uterus</w:t>
            </w:r>
          </w:p>
          <w:p w14:paraId="11129B49" w14:textId="77777777" w:rsidR="00E00838" w:rsidRDefault="006536EC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GS, YS, CRL, HR in addition to above for dating scan</w:t>
            </w:r>
          </w:p>
          <w:p w14:paraId="036172CB" w14:textId="0BE32113" w:rsidR="00A11824" w:rsidRPr="00A11824" w:rsidRDefault="00A11824" w:rsidP="00A1182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If </w:t>
            </w:r>
            <w:r w:rsidR="00070BC1" w:rsidRPr="00070BC1">
              <w:rPr>
                <w:rFonts w:cstheme="minorHAnsi"/>
                <w:i/>
                <w:iCs/>
                <w:szCs w:val="20"/>
              </w:rPr>
              <w:t>no video or</w:t>
            </w:r>
            <w:r w:rsidRPr="00070BC1">
              <w:rPr>
                <w:rFonts w:cstheme="minorHAnsi"/>
                <w:i/>
                <w:iCs/>
                <w:szCs w:val="20"/>
              </w:rPr>
              <w:t xml:space="preserve"> TA images</w:t>
            </w:r>
            <w:r w:rsidR="00070BC1" w:rsidRPr="00070BC1">
              <w:rPr>
                <w:rFonts w:cstheme="minorHAnsi"/>
                <w:i/>
                <w:iCs/>
                <w:szCs w:val="20"/>
              </w:rPr>
              <w:t xml:space="preserve"> only</w:t>
            </w:r>
            <w:r>
              <w:rPr>
                <w:rFonts w:cstheme="minorHAnsi"/>
                <w:szCs w:val="20"/>
              </w:rPr>
              <w:t xml:space="preserve">, please mention in comments. </w:t>
            </w:r>
          </w:p>
        </w:tc>
        <w:tc>
          <w:tcPr>
            <w:tcW w:w="1277" w:type="dxa"/>
            <w:vAlign w:val="center"/>
          </w:tcPr>
          <w:p w14:paraId="4C7D9AD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F745C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19248B51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5E8568C" w14:textId="77777777" w:rsidTr="004E3550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22E63CB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4E3550">
        <w:trPr>
          <w:trHeight w:val="2316"/>
        </w:trPr>
        <w:tc>
          <w:tcPr>
            <w:tcW w:w="3542" w:type="dxa"/>
          </w:tcPr>
          <w:p w14:paraId="4B80AC00" w14:textId="500102BA" w:rsidR="002055C5" w:rsidRPr="00A11824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</w:tc>
        <w:tc>
          <w:tcPr>
            <w:tcW w:w="1277" w:type="dxa"/>
            <w:vAlign w:val="center"/>
          </w:tcPr>
          <w:p w14:paraId="225352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4E3550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Image optimization techniques utilized </w:t>
            </w:r>
          </w:p>
          <w:p w14:paraId="17D06309" w14:textId="22C2AA6C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</w:t>
            </w:r>
            <w:r w:rsidR="00E00838">
              <w:rPr>
                <w:rFonts w:cstheme="minorHAnsi"/>
                <w:bCs/>
              </w:rPr>
              <w:t xml:space="preserve"> settings</w:t>
            </w:r>
            <w:r w:rsidRPr="003F4046">
              <w:rPr>
                <w:rFonts w:cstheme="minorHAnsi"/>
                <w:bCs/>
              </w:rPr>
              <w:t>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6C9B55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4E3550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6D4028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4E3550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4BC874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4E3550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72A5A9F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4E3550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329FC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FC6625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8B6F30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D971EF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070BC1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70BC1"/>
    <w:rsid w:val="000C6B22"/>
    <w:rsid w:val="001F066C"/>
    <w:rsid w:val="001F4E2B"/>
    <w:rsid w:val="002055C5"/>
    <w:rsid w:val="002F1022"/>
    <w:rsid w:val="003A5944"/>
    <w:rsid w:val="00435B95"/>
    <w:rsid w:val="006536EC"/>
    <w:rsid w:val="006A633A"/>
    <w:rsid w:val="00904D68"/>
    <w:rsid w:val="0094514B"/>
    <w:rsid w:val="00951201"/>
    <w:rsid w:val="00A11824"/>
    <w:rsid w:val="00A1428F"/>
    <w:rsid w:val="00A67224"/>
    <w:rsid w:val="00AD3BF2"/>
    <w:rsid w:val="00B12E66"/>
    <w:rsid w:val="00B608A8"/>
    <w:rsid w:val="00C44CD4"/>
    <w:rsid w:val="00C55FF2"/>
    <w:rsid w:val="00DE5FE1"/>
    <w:rsid w:val="00E00838"/>
    <w:rsid w:val="00F306D1"/>
    <w:rsid w:val="00F40CC9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9</cp:revision>
  <dcterms:created xsi:type="dcterms:W3CDTF">2022-02-19T06:24:00Z</dcterms:created>
  <dcterms:modified xsi:type="dcterms:W3CDTF">2022-02-19T14:48:00Z</dcterms:modified>
</cp:coreProperties>
</file>