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D" w:rsidRDefault="0034789E">
      <w:r>
        <w:rPr>
          <w:rFonts w:ascii="Times New Roman" w:hAnsi="Times New Roman"/>
          <w:noProof/>
          <w:color w:val="1F497D"/>
          <w:sz w:val="24"/>
          <w:szCs w:val="24"/>
          <w:lang w:eastAsia="en-AU"/>
        </w:rPr>
        <w:drawing>
          <wp:inline distT="0" distB="0" distL="0" distR="0">
            <wp:extent cx="1428750" cy="457200"/>
            <wp:effectExtent l="0" t="0" r="0" b="0"/>
            <wp:docPr id="1" name="Picture 1" descr="OneSteel Reinfor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Steel Reinforc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89E" w:rsidRPr="0034789E" w:rsidRDefault="0034789E">
      <w:pPr>
        <w:rPr>
          <w:rFonts w:asciiTheme="majorHAnsi" w:hAnsiTheme="majorHAnsi"/>
          <w:b/>
          <w:u w:val="single"/>
        </w:rPr>
      </w:pPr>
      <w:r w:rsidRPr="0034789E">
        <w:rPr>
          <w:rFonts w:asciiTheme="majorHAnsi" w:hAnsiTheme="majorHAnsi"/>
          <w:b/>
          <w:u w:val="single"/>
        </w:rPr>
        <w:t>SEEKING STUDENTS WITH AN INTEREST AND PROFICIENT USE IN AUTOCAD</w:t>
      </w:r>
    </w:p>
    <w:p w:rsidR="0034789E" w:rsidRPr="0034789E" w:rsidRDefault="0034789E" w:rsidP="0034789E">
      <w:pPr>
        <w:rPr>
          <w:rFonts w:asciiTheme="majorHAnsi" w:hAnsiTheme="majorHAnsi"/>
        </w:rPr>
      </w:pPr>
      <w:proofErr w:type="spellStart"/>
      <w:r w:rsidRPr="0034789E">
        <w:rPr>
          <w:rFonts w:asciiTheme="majorHAnsi" w:hAnsiTheme="majorHAnsi"/>
        </w:rPr>
        <w:t>OneSteel</w:t>
      </w:r>
      <w:proofErr w:type="spellEnd"/>
      <w:r w:rsidRPr="0034789E">
        <w:rPr>
          <w:rFonts w:asciiTheme="majorHAnsi" w:hAnsiTheme="majorHAnsi"/>
        </w:rPr>
        <w:t xml:space="preserve"> Reinforcing, Cavan</w:t>
      </w:r>
      <w:r w:rsidRPr="0034789E">
        <w:rPr>
          <w:rFonts w:asciiTheme="majorHAnsi" w:hAnsiTheme="majorHAnsi"/>
        </w:rPr>
        <w:t xml:space="preserve"> is looking for a </w:t>
      </w:r>
      <w:r>
        <w:rPr>
          <w:rFonts w:asciiTheme="majorHAnsi" w:hAnsiTheme="majorHAnsi"/>
        </w:rPr>
        <w:t>p</w:t>
      </w:r>
      <w:r w:rsidRPr="0034789E">
        <w:rPr>
          <w:rFonts w:asciiTheme="majorHAnsi" w:hAnsiTheme="majorHAnsi"/>
        </w:rPr>
        <w:t>art-</w:t>
      </w:r>
      <w:r>
        <w:rPr>
          <w:rFonts w:asciiTheme="majorHAnsi" w:hAnsiTheme="majorHAnsi"/>
        </w:rPr>
        <w:t>t</w:t>
      </w:r>
      <w:r w:rsidRPr="0034789E">
        <w:rPr>
          <w:rFonts w:asciiTheme="majorHAnsi" w:hAnsiTheme="majorHAnsi"/>
        </w:rPr>
        <w:t xml:space="preserve">ime </w:t>
      </w:r>
      <w:r w:rsidRPr="0034789E">
        <w:rPr>
          <w:rFonts w:asciiTheme="majorHAnsi" w:hAnsiTheme="majorHAnsi"/>
          <w:b/>
        </w:rPr>
        <w:t>AutoCAD Detailer</w:t>
      </w:r>
    </w:p>
    <w:p w:rsidR="0034789E" w:rsidRPr="0034789E" w:rsidRDefault="0034789E" w:rsidP="0034789E">
      <w:pPr>
        <w:rPr>
          <w:rFonts w:asciiTheme="majorHAnsi" w:hAnsiTheme="majorHAnsi"/>
        </w:rPr>
      </w:pPr>
      <w:r w:rsidRPr="0034789E">
        <w:rPr>
          <w:rFonts w:asciiTheme="majorHAnsi" w:hAnsiTheme="majorHAnsi"/>
        </w:rPr>
        <w:t xml:space="preserve">Casual work / possibly 1-2 days per week for the next </w:t>
      </w:r>
      <w:r w:rsidRPr="0034789E">
        <w:rPr>
          <w:rFonts w:asciiTheme="majorHAnsi" w:hAnsiTheme="majorHAnsi"/>
        </w:rPr>
        <w:t>4</w:t>
      </w:r>
      <w:r w:rsidRPr="0034789E">
        <w:rPr>
          <w:rFonts w:asciiTheme="majorHAnsi" w:hAnsiTheme="majorHAnsi"/>
        </w:rPr>
        <w:t>-6</w:t>
      </w:r>
      <w:r w:rsidRPr="0034789E">
        <w:rPr>
          <w:rFonts w:asciiTheme="majorHAnsi" w:hAnsiTheme="majorHAnsi"/>
        </w:rPr>
        <w:t xml:space="preserve"> months.</w:t>
      </w:r>
    </w:p>
    <w:p w:rsidR="0034789E" w:rsidRDefault="0034789E" w:rsidP="003478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</w:t>
      </w:r>
      <w:r w:rsidRPr="0034789E">
        <w:rPr>
          <w:rFonts w:asciiTheme="majorHAnsi" w:hAnsiTheme="majorHAnsi"/>
          <w:u w:val="single"/>
        </w:rPr>
        <w:t>MUST</w:t>
      </w:r>
      <w:r>
        <w:rPr>
          <w:rFonts w:asciiTheme="majorHAnsi" w:hAnsiTheme="majorHAnsi"/>
        </w:rPr>
        <w:t xml:space="preserve"> have experience and a proficient use in AutoCAD. </w:t>
      </w:r>
    </w:p>
    <w:p w:rsidR="0034789E" w:rsidRDefault="00892C56" w:rsidP="0034789E">
      <w:pPr>
        <w:rPr>
          <w:rFonts w:asciiTheme="majorHAnsi" w:hAnsiTheme="majorHAnsi"/>
        </w:rPr>
      </w:pPr>
      <w:r>
        <w:rPr>
          <w:rFonts w:asciiTheme="majorHAnsi" w:hAnsiTheme="majorHAnsi"/>
        </w:rPr>
        <w:t>Please send an</w:t>
      </w:r>
      <w:r w:rsidR="0034789E">
        <w:rPr>
          <w:rFonts w:asciiTheme="majorHAnsi" w:hAnsiTheme="majorHAnsi"/>
        </w:rPr>
        <w:t xml:space="preserve"> expression of interest</w:t>
      </w:r>
      <w:r>
        <w:rPr>
          <w:rFonts w:asciiTheme="majorHAnsi" w:hAnsiTheme="majorHAnsi"/>
        </w:rPr>
        <w:t xml:space="preserve"> cover letter</w:t>
      </w:r>
      <w:r w:rsidR="0034789E">
        <w:rPr>
          <w:rFonts w:asciiTheme="majorHAnsi" w:hAnsiTheme="majorHAnsi"/>
        </w:rPr>
        <w:t xml:space="preserve"> clearly detailing your knowledge in AutoCAD along with your current CV to Paul Ingram. See his details below.</w:t>
      </w:r>
    </w:p>
    <w:p w:rsidR="00892C56" w:rsidRPr="00892C56" w:rsidRDefault="00892C56" w:rsidP="0034789E">
      <w:pPr>
        <w:rPr>
          <w:rFonts w:asciiTheme="majorHAnsi" w:hAnsiTheme="majorHAnsi"/>
          <w:b/>
        </w:rPr>
      </w:pPr>
      <w:r w:rsidRPr="00892C56">
        <w:rPr>
          <w:rFonts w:asciiTheme="majorHAnsi" w:hAnsiTheme="majorHAnsi"/>
          <w:b/>
        </w:rPr>
        <w:t>All expression of interest</w:t>
      </w:r>
      <w:r>
        <w:rPr>
          <w:rFonts w:asciiTheme="majorHAnsi" w:hAnsiTheme="majorHAnsi"/>
          <w:b/>
        </w:rPr>
        <w:t>s</w:t>
      </w:r>
      <w:bookmarkStart w:id="0" w:name="_GoBack"/>
      <w:bookmarkEnd w:id="0"/>
      <w:r w:rsidRPr="00892C56">
        <w:rPr>
          <w:rFonts w:asciiTheme="majorHAnsi" w:hAnsiTheme="majorHAnsi"/>
          <w:b/>
        </w:rPr>
        <w:t xml:space="preserve"> are due by close of business Friday 28 April, 2017.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0"/>
        <w:gridCol w:w="281"/>
        <w:gridCol w:w="2192"/>
        <w:gridCol w:w="60"/>
        <w:gridCol w:w="2327"/>
        <w:gridCol w:w="2280"/>
      </w:tblGrid>
      <w:tr w:rsidR="0034789E" w:rsidTr="0034789E">
        <w:trPr>
          <w:tblCellSpacing w:w="0" w:type="dxa"/>
        </w:trPr>
        <w:tc>
          <w:tcPr>
            <w:tcW w:w="1800" w:type="dxa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34789E" w:rsidRDefault="0034789E" w:rsidP="0034789E">
            <w:pPr>
              <w:spacing w:after="0"/>
              <w:rPr>
                <w:rFonts w:ascii="Arial" w:hAnsi="Arial" w:cs="Arial"/>
                <w:b/>
                <w:bCs/>
                <w:color w:val="E22332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E22332"/>
                <w:sz w:val="21"/>
                <w:szCs w:val="21"/>
                <w:lang w:eastAsia="en-AU"/>
              </w:rPr>
              <w:t>Paul Ingram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Manager Project Coordination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 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proofErr w:type="spellStart"/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OneSteel</w:t>
            </w:r>
            <w:proofErr w:type="spellEnd"/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 xml:space="preserve"> Reinforcing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89E" w:rsidRDefault="0034789E" w:rsidP="0034789E">
            <w:pPr>
              <w:spacing w:after="0"/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en-AU"/>
              </w:rPr>
              <w:drawing>
                <wp:inline distT="0" distB="0" distL="0" distR="0">
                  <wp:extent cx="19050" cy="561975"/>
                  <wp:effectExtent l="0" t="0" r="0" b="9525"/>
                  <wp:docPr id="4" name="Picture 4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tcMar>
              <w:top w:w="150" w:type="dxa"/>
              <w:left w:w="105" w:type="dxa"/>
              <w:bottom w:w="15" w:type="dxa"/>
              <w:right w:w="15" w:type="dxa"/>
            </w:tcMar>
            <w:hideMark/>
          </w:tcPr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04F58"/>
                <w:sz w:val="17"/>
                <w:szCs w:val="17"/>
                <w:lang w:eastAsia="en-AU"/>
              </w:rPr>
              <w:t>P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04F58"/>
                <w:sz w:val="17"/>
                <w:szCs w:val="17"/>
                <w:lang w:eastAsia="en-AU"/>
              </w:rPr>
              <w:t>M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04F58"/>
                <w:sz w:val="17"/>
                <w:szCs w:val="17"/>
                <w:lang w:eastAsia="en-AU"/>
              </w:rPr>
              <w:t>F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04F58"/>
                <w:sz w:val="17"/>
                <w:szCs w:val="17"/>
                <w:lang w:eastAsia="en-AU"/>
              </w:rPr>
              <w:t>E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404F58"/>
                <w:sz w:val="17"/>
                <w:szCs w:val="17"/>
                <w:lang w:eastAsia="en-AU"/>
              </w:rPr>
              <w:t>W</w:t>
            </w:r>
          </w:p>
        </w:tc>
        <w:tc>
          <w:tcPr>
            <w:tcW w:w="2192" w:type="dxa"/>
            <w:tcMar>
              <w:top w:w="150" w:type="dxa"/>
              <w:left w:w="105" w:type="dxa"/>
              <w:bottom w:w="15" w:type="dxa"/>
              <w:right w:w="15" w:type="dxa"/>
            </w:tcMar>
            <w:hideMark/>
          </w:tcPr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+61-8-8349-8666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+61-407-391-495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+61-8-8349-7555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paul.ingram@onesteel.com</w:t>
              </w:r>
            </w:hyperlink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AU"/>
                </w:rPr>
                <w:t>www.onesteel.com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89E" w:rsidRDefault="0034789E" w:rsidP="0034789E">
            <w:pPr>
              <w:spacing w:after="0"/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en-AU"/>
              </w:rPr>
              <w:drawing>
                <wp:inline distT="0" distB="0" distL="0" distR="0">
                  <wp:extent cx="19050" cy="561975"/>
                  <wp:effectExtent l="0" t="0" r="0" b="9525"/>
                  <wp:docPr id="3" name="Picture 3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05" w:type="dxa"/>
              <w:bottom w:w="15" w:type="dxa"/>
              <w:right w:w="15" w:type="dxa"/>
            </w:tcMar>
            <w:hideMark/>
          </w:tcPr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519 Cross Keys Road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Cavan SA 5094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 </w:t>
            </w:r>
          </w:p>
          <w:p w:rsidR="0034789E" w:rsidRDefault="0034789E" w:rsidP="0034789E">
            <w:pPr>
              <w:spacing w:after="0"/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404F58"/>
                <w:sz w:val="17"/>
                <w:szCs w:val="17"/>
                <w:lang w:eastAsia="en-AU"/>
              </w:rPr>
              <w:t>PO Box 21, Dry Creek. SA 5094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9E" w:rsidRDefault="0034789E" w:rsidP="0034789E">
            <w:pPr>
              <w:spacing w:after="0"/>
              <w:jc w:val="right"/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en-AU"/>
              </w:rPr>
              <w:drawing>
                <wp:inline distT="0" distB="0" distL="0" distR="0">
                  <wp:extent cx="1428750" cy="762000"/>
                  <wp:effectExtent l="0" t="0" r="0" b="0"/>
                  <wp:docPr id="2" name="Picture 2" descr="OneSteel Reinfor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neSteel Reinfor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89E" w:rsidRDefault="0034789E" w:rsidP="0034789E">
      <w:pPr>
        <w:spacing w:after="0"/>
        <w:rPr>
          <w:rFonts w:asciiTheme="majorHAnsi" w:hAnsiTheme="majorHAnsi"/>
        </w:rPr>
      </w:pPr>
    </w:p>
    <w:p w:rsidR="0034789E" w:rsidRPr="0034789E" w:rsidRDefault="0034789E" w:rsidP="0034789E">
      <w:pPr>
        <w:rPr>
          <w:rFonts w:asciiTheme="majorHAnsi" w:hAnsiTheme="majorHAnsi"/>
        </w:rPr>
      </w:pPr>
    </w:p>
    <w:p w:rsidR="0034789E" w:rsidRDefault="0034789E"/>
    <w:sectPr w:rsidR="00347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9E"/>
    <w:rsid w:val="0034789E"/>
    <w:rsid w:val="005243BD"/>
    <w:rsid w:val="008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F8BF3-8AC4-4C77-8880-815BC6C7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E23.B091A8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jpg@01D2AE25.4B5EC2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neste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ingram@oneste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0CFC-7C91-41E2-B496-EBD6C2D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University of South Australia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Dienelt</dc:creator>
  <cp:keywords/>
  <dc:description/>
  <cp:lastModifiedBy>Rhiannon Dienelt</cp:lastModifiedBy>
  <cp:revision>2</cp:revision>
  <dcterms:created xsi:type="dcterms:W3CDTF">2017-04-12T05:23:00Z</dcterms:created>
  <dcterms:modified xsi:type="dcterms:W3CDTF">2017-04-12T05:31:00Z</dcterms:modified>
</cp:coreProperties>
</file>